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80" w:rsidRDefault="00ED0280"/>
    <w:p w:rsidR="00ED0280" w:rsidRDefault="00ED0280"/>
    <w:p w:rsidR="00ED0280" w:rsidRDefault="00ED0280"/>
    <w:p w:rsidR="00ED0280" w:rsidRDefault="00ED0280"/>
    <w:p w:rsidR="00ED0280" w:rsidRDefault="00ED0280">
      <w:pPr>
        <w:tabs>
          <w:tab w:val="left" w:pos="4167"/>
        </w:tabs>
        <w:jc w:val="center"/>
        <w:rPr>
          <w:b/>
          <w:bCs/>
          <w:sz w:val="32"/>
          <w:szCs w:val="32"/>
        </w:rPr>
      </w:pPr>
    </w:p>
    <w:p w:rsidR="00ED0280" w:rsidRDefault="00ED0280">
      <w:pPr>
        <w:tabs>
          <w:tab w:val="left" w:pos="4167"/>
        </w:tabs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聚合物锂离子电池</w:t>
      </w:r>
    </w:p>
    <w:p w:rsidR="00ED0280" w:rsidRDefault="00ED0280">
      <w:pPr>
        <w:tabs>
          <w:tab w:val="left" w:pos="4167"/>
        </w:tabs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产品规格确认书</w:t>
      </w:r>
    </w:p>
    <w:p w:rsidR="00ED0280" w:rsidRDefault="00ED0280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7" o:spid="_x0000_i1025" type="#_x0000_t75" style="width:120pt;height:128.25pt;visibility:visible">
            <v:imagedata r:id="rId7" o:title=""/>
          </v:shape>
        </w:pict>
      </w:r>
    </w:p>
    <w:p w:rsidR="00ED0280" w:rsidRDefault="00ED0280">
      <w:pPr>
        <w:jc w:val="center"/>
      </w:pPr>
    </w:p>
    <w:p w:rsidR="00ED0280" w:rsidRDefault="00ED028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型号</w:t>
      </w:r>
      <w:r>
        <w:rPr>
          <w:b/>
          <w:bCs/>
          <w:sz w:val="32"/>
          <w:szCs w:val="32"/>
        </w:rPr>
        <w:t>:  DFD1265132</w:t>
      </w:r>
    </w:p>
    <w:p w:rsidR="00ED0280" w:rsidRDefault="00ED0280">
      <w:pPr>
        <w:rPr>
          <w:b/>
          <w:bCs/>
          <w:sz w:val="32"/>
          <w:szCs w:val="32"/>
        </w:rPr>
      </w:pPr>
    </w:p>
    <w:p w:rsidR="00ED0280" w:rsidRDefault="00ED0280">
      <w:pPr>
        <w:rPr>
          <w:b/>
          <w:bCs/>
          <w:sz w:val="32"/>
          <w:szCs w:val="32"/>
        </w:rPr>
      </w:pPr>
    </w:p>
    <w:p w:rsidR="00ED0280" w:rsidRDefault="00ED0280">
      <w:pPr>
        <w:rPr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165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75"/>
        <w:gridCol w:w="2633"/>
        <w:gridCol w:w="2634"/>
        <w:gridCol w:w="1956"/>
      </w:tblGrid>
      <w:tr w:rsidR="00ED0280" w:rsidTr="00FD0823">
        <w:trPr>
          <w:trHeight w:hRule="exact" w:val="454"/>
        </w:trPr>
        <w:tc>
          <w:tcPr>
            <w:tcW w:w="2275" w:type="dxa"/>
            <w:vAlign w:val="center"/>
          </w:tcPr>
          <w:p w:rsidR="00ED0280" w:rsidRPr="00FD0823" w:rsidRDefault="00ED0280" w:rsidP="00ED0280">
            <w:pPr>
              <w:ind w:leftChars="-1" w:left="31680" w:hangingChars="1" w:firstLine="31680"/>
              <w:jc w:val="center"/>
              <w:rPr>
                <w:bCs/>
              </w:rPr>
            </w:pPr>
            <w:r w:rsidRPr="00FD0823">
              <w:rPr>
                <w:rFonts w:hint="eastAsia"/>
                <w:bCs/>
              </w:rPr>
              <w:t>拟制</w:t>
            </w:r>
          </w:p>
        </w:tc>
        <w:tc>
          <w:tcPr>
            <w:tcW w:w="2633" w:type="dxa"/>
            <w:vAlign w:val="center"/>
          </w:tcPr>
          <w:p w:rsidR="00ED0280" w:rsidRPr="00FD0823" w:rsidRDefault="00ED0280" w:rsidP="00FD0823">
            <w:pPr>
              <w:jc w:val="center"/>
              <w:rPr>
                <w:bCs/>
              </w:rPr>
            </w:pPr>
            <w:r w:rsidRPr="00FD0823">
              <w:rPr>
                <w:rFonts w:hint="eastAsia"/>
                <w:bCs/>
              </w:rPr>
              <w:t>审核</w:t>
            </w:r>
          </w:p>
        </w:tc>
        <w:tc>
          <w:tcPr>
            <w:tcW w:w="2634" w:type="dxa"/>
            <w:vAlign w:val="center"/>
          </w:tcPr>
          <w:p w:rsidR="00ED0280" w:rsidRPr="00FD0823" w:rsidRDefault="00ED0280" w:rsidP="00FD0823">
            <w:pPr>
              <w:jc w:val="center"/>
              <w:rPr>
                <w:bCs/>
              </w:rPr>
            </w:pPr>
            <w:r w:rsidRPr="00FD0823">
              <w:rPr>
                <w:rFonts w:hint="eastAsia"/>
                <w:bCs/>
              </w:rPr>
              <w:t>批准</w:t>
            </w:r>
          </w:p>
        </w:tc>
        <w:tc>
          <w:tcPr>
            <w:tcW w:w="1956" w:type="dxa"/>
            <w:vAlign w:val="center"/>
          </w:tcPr>
          <w:p w:rsidR="00ED0280" w:rsidRPr="00FD0823" w:rsidRDefault="00ED0280" w:rsidP="00FD0823">
            <w:pPr>
              <w:jc w:val="center"/>
              <w:rPr>
                <w:bCs/>
              </w:rPr>
            </w:pPr>
            <w:r w:rsidRPr="00FD0823">
              <w:rPr>
                <w:rFonts w:hint="eastAsia"/>
                <w:bCs/>
              </w:rPr>
              <w:t>品管确认</w:t>
            </w:r>
          </w:p>
        </w:tc>
      </w:tr>
      <w:tr w:rsidR="00ED0280" w:rsidTr="00FD0823">
        <w:trPr>
          <w:trHeight w:hRule="exact" w:val="454"/>
        </w:trPr>
        <w:tc>
          <w:tcPr>
            <w:tcW w:w="2275" w:type="dxa"/>
            <w:vAlign w:val="center"/>
          </w:tcPr>
          <w:p w:rsidR="00ED0280" w:rsidRDefault="00ED0280" w:rsidP="00FD0823">
            <w:pPr>
              <w:jc w:val="center"/>
            </w:pPr>
            <w:r>
              <w:rPr>
                <w:rFonts w:hint="eastAsia"/>
              </w:rPr>
              <w:t>任健平</w:t>
            </w:r>
          </w:p>
        </w:tc>
        <w:tc>
          <w:tcPr>
            <w:tcW w:w="2633" w:type="dxa"/>
            <w:vAlign w:val="center"/>
          </w:tcPr>
          <w:p w:rsidR="00ED0280" w:rsidRDefault="00ED0280" w:rsidP="00FD0823">
            <w:pPr>
              <w:jc w:val="center"/>
            </w:pPr>
            <w:r>
              <w:rPr>
                <w:rFonts w:hint="eastAsia"/>
              </w:rPr>
              <w:t>陆华</w:t>
            </w:r>
          </w:p>
        </w:tc>
        <w:tc>
          <w:tcPr>
            <w:tcW w:w="2634" w:type="dxa"/>
            <w:vAlign w:val="center"/>
          </w:tcPr>
          <w:p w:rsidR="00ED0280" w:rsidRDefault="00ED0280" w:rsidP="00FD0823">
            <w:pPr>
              <w:jc w:val="center"/>
            </w:pPr>
            <w:r>
              <w:rPr>
                <w:rFonts w:hint="eastAsia"/>
              </w:rPr>
              <w:t>卢峻</w:t>
            </w:r>
          </w:p>
        </w:tc>
        <w:tc>
          <w:tcPr>
            <w:tcW w:w="1956" w:type="dxa"/>
            <w:vAlign w:val="center"/>
          </w:tcPr>
          <w:p w:rsidR="00ED0280" w:rsidRDefault="00ED0280" w:rsidP="00FD0823">
            <w:pPr>
              <w:jc w:val="center"/>
            </w:pPr>
            <w:r>
              <w:rPr>
                <w:rFonts w:hint="eastAsia"/>
              </w:rPr>
              <w:t>刘幸福</w:t>
            </w:r>
          </w:p>
        </w:tc>
      </w:tr>
    </w:tbl>
    <w:p w:rsidR="00ED0280" w:rsidRDefault="00ED0280">
      <w:pPr>
        <w:jc w:val="center"/>
      </w:pPr>
    </w:p>
    <w:p w:rsidR="00ED0280" w:rsidRDefault="00ED0280">
      <w:pPr>
        <w:jc w:val="center"/>
      </w:pPr>
    </w:p>
    <w:p w:rsidR="00ED0280" w:rsidRDefault="00ED0280">
      <w:pPr>
        <w:jc w:val="center"/>
      </w:pPr>
    </w:p>
    <w:tbl>
      <w:tblPr>
        <w:tblpPr w:leftFromText="180" w:rightFromText="180" w:vertAnchor="text" w:horzAnchor="margin" w:tblpXSpec="center" w:tblpY="165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08"/>
        <w:gridCol w:w="4590"/>
      </w:tblGrid>
      <w:tr w:rsidR="00ED0280" w:rsidTr="00FD0823">
        <w:trPr>
          <w:trHeight w:hRule="exact" w:val="454"/>
        </w:trPr>
        <w:tc>
          <w:tcPr>
            <w:tcW w:w="9498" w:type="dxa"/>
            <w:gridSpan w:val="2"/>
            <w:vAlign w:val="center"/>
          </w:tcPr>
          <w:p w:rsidR="00ED0280" w:rsidRPr="00FD0823" w:rsidRDefault="00ED0280" w:rsidP="00FD0823">
            <w:pPr>
              <w:jc w:val="left"/>
              <w:rPr>
                <w:rFonts w:ascii="宋体"/>
                <w:bCs/>
              </w:rPr>
            </w:pPr>
            <w:r w:rsidRPr="00FD0823">
              <w:rPr>
                <w:rFonts w:ascii="宋体" w:hAnsi="宋体" w:hint="eastAsia"/>
                <w:bCs/>
              </w:rPr>
              <w:t>客户确认</w:t>
            </w:r>
          </w:p>
        </w:tc>
      </w:tr>
      <w:tr w:rsidR="00ED0280" w:rsidTr="00FD0823">
        <w:trPr>
          <w:trHeight w:hRule="exact" w:val="454"/>
        </w:trPr>
        <w:tc>
          <w:tcPr>
            <w:tcW w:w="4908" w:type="dxa"/>
            <w:vAlign w:val="center"/>
          </w:tcPr>
          <w:p w:rsidR="00ED0280" w:rsidRPr="00FD0823" w:rsidRDefault="00ED0280" w:rsidP="00FD0823">
            <w:pPr>
              <w:jc w:val="center"/>
              <w:rPr>
                <w:rFonts w:ascii="宋体"/>
                <w:bCs/>
              </w:rPr>
            </w:pPr>
            <w:r w:rsidRPr="00FD0823">
              <w:rPr>
                <w:rFonts w:ascii="宋体" w:hAnsi="宋体" w:hint="eastAsia"/>
                <w:bCs/>
              </w:rPr>
              <w:t>客户名称</w:t>
            </w:r>
            <w:r w:rsidRPr="00FD0823">
              <w:rPr>
                <w:rFonts w:ascii="宋体" w:hAnsi="宋体"/>
                <w:bCs/>
              </w:rPr>
              <w:t>/</w:t>
            </w:r>
            <w:r w:rsidRPr="00FD0823">
              <w:rPr>
                <w:rFonts w:ascii="宋体" w:hAnsi="宋体" w:hint="eastAsia"/>
                <w:bCs/>
              </w:rPr>
              <w:t>印章</w:t>
            </w:r>
          </w:p>
        </w:tc>
        <w:tc>
          <w:tcPr>
            <w:tcW w:w="4590" w:type="dxa"/>
            <w:vAlign w:val="center"/>
          </w:tcPr>
          <w:p w:rsidR="00ED0280" w:rsidRPr="00FD0823" w:rsidRDefault="00ED0280" w:rsidP="00FD0823">
            <w:pPr>
              <w:jc w:val="center"/>
              <w:rPr>
                <w:rFonts w:ascii="宋体"/>
                <w:bCs/>
              </w:rPr>
            </w:pPr>
            <w:r w:rsidRPr="00FD0823">
              <w:rPr>
                <w:rFonts w:ascii="宋体" w:hAnsi="宋体"/>
                <w:bCs/>
              </w:rPr>
              <w:t xml:space="preserve"> </w:t>
            </w:r>
            <w:r w:rsidRPr="00FD0823">
              <w:rPr>
                <w:rFonts w:ascii="宋体" w:hAnsi="宋体" w:hint="eastAsia"/>
                <w:bCs/>
              </w:rPr>
              <w:t>签名</w:t>
            </w:r>
            <w:r w:rsidRPr="00FD0823">
              <w:rPr>
                <w:rFonts w:ascii="宋体" w:hAnsi="宋体"/>
                <w:bCs/>
              </w:rPr>
              <w:t>/</w:t>
            </w:r>
            <w:r w:rsidRPr="00FD0823">
              <w:rPr>
                <w:rFonts w:ascii="宋体" w:hAnsi="宋体" w:hint="eastAsia"/>
                <w:bCs/>
              </w:rPr>
              <w:t>日期</w:t>
            </w:r>
          </w:p>
        </w:tc>
      </w:tr>
      <w:tr w:rsidR="00ED0280" w:rsidTr="00FD0823">
        <w:trPr>
          <w:trHeight w:hRule="exact" w:val="454"/>
        </w:trPr>
        <w:tc>
          <w:tcPr>
            <w:tcW w:w="4908" w:type="dxa"/>
            <w:vAlign w:val="center"/>
          </w:tcPr>
          <w:p w:rsidR="00ED0280" w:rsidRPr="00FD0823" w:rsidRDefault="00ED0280" w:rsidP="00FD0823">
            <w:pPr>
              <w:jc w:val="center"/>
              <w:rPr>
                <w:rFonts w:ascii="宋体"/>
              </w:rPr>
            </w:pPr>
          </w:p>
        </w:tc>
        <w:tc>
          <w:tcPr>
            <w:tcW w:w="4590" w:type="dxa"/>
            <w:vAlign w:val="center"/>
          </w:tcPr>
          <w:p w:rsidR="00ED0280" w:rsidRPr="00FD0823" w:rsidRDefault="00ED0280" w:rsidP="00FD0823">
            <w:pPr>
              <w:jc w:val="center"/>
              <w:rPr>
                <w:rFonts w:ascii="宋体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5"/>
                <w:attr w:name="Year" w:val="2020"/>
              </w:smartTagPr>
              <w:r>
                <w:rPr>
                  <w:rFonts w:ascii="宋体"/>
                </w:rPr>
                <w:t>2020/5/5</w:t>
              </w:r>
            </w:smartTag>
          </w:p>
        </w:tc>
      </w:tr>
    </w:tbl>
    <w:p w:rsidR="00ED0280" w:rsidRDefault="00ED0280">
      <w:pPr>
        <w:jc w:val="center"/>
      </w:pPr>
    </w:p>
    <w:p w:rsidR="00ED0280" w:rsidRDefault="00ED0280">
      <w:pPr>
        <w:jc w:val="center"/>
      </w:pPr>
    </w:p>
    <w:p w:rsidR="00ED0280" w:rsidRDefault="00ED0280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4pt;margin-top:12.2pt;width:507.1pt;height:0;z-index:251658240" o:connectortype="straight"/>
        </w:pict>
      </w:r>
      <w:r>
        <w:rPr>
          <w:noProof/>
        </w:rPr>
        <w:pict>
          <v:rect id="_x0000_s1027" style="position:absolute;left:0;text-align:left;margin-left:4.4pt;margin-top:6.9pt;width:507.1pt;height:2.85pt;flip:y;z-index:251657216;mso-position-horizontal-relative:margin" fillcolor="#5a5a5a" stroked="f">
            <w10:wrap anchorx="margin"/>
          </v:rect>
        </w:pict>
      </w:r>
    </w:p>
    <w:p w:rsidR="00ED0280" w:rsidRDefault="00ED0280" w:rsidP="00B865B6">
      <w:pPr>
        <w:spacing w:line="276" w:lineRule="auto"/>
        <w:ind w:leftChars="-1" w:left="31680" w:hangingChars="1" w:firstLine="31680"/>
        <w:rPr>
          <w:bCs/>
          <w:szCs w:val="21"/>
        </w:rPr>
      </w:pPr>
      <w:r>
        <w:rPr>
          <w:rFonts w:hint="eastAsia"/>
          <w:bCs/>
          <w:szCs w:val="21"/>
        </w:rPr>
        <w:t>公司名称：多氟多新能源科技有限公司</w:t>
      </w:r>
    </w:p>
    <w:p w:rsidR="00ED0280" w:rsidRDefault="00ED0280">
      <w:pPr>
        <w:spacing w:line="276" w:lineRule="auto"/>
        <w:rPr>
          <w:sz w:val="18"/>
          <w:szCs w:val="18"/>
        </w:rPr>
      </w:pPr>
      <w:r>
        <w:rPr>
          <w:bCs/>
          <w:sz w:val="24"/>
        </w:rPr>
        <w:t xml:space="preserve">CompanyName: </w:t>
      </w:r>
      <w:r>
        <w:rPr>
          <w:sz w:val="18"/>
          <w:szCs w:val="18"/>
        </w:rPr>
        <w:t>DO-FLUORIDE  NEW ENERGY TECHNOLOGYCO., LTD</w:t>
      </w:r>
    </w:p>
    <w:p w:rsidR="00ED0280" w:rsidRDefault="00ED0280">
      <w:pPr>
        <w:spacing w:line="276" w:lineRule="auto"/>
        <w:rPr>
          <w:bCs/>
          <w:szCs w:val="21"/>
        </w:rPr>
      </w:pPr>
      <w:r>
        <w:rPr>
          <w:rFonts w:hint="eastAsia"/>
          <w:bCs/>
          <w:szCs w:val="21"/>
        </w:rPr>
        <w:t>公司地址：焦作市工业产业集聚区西部工业园区新园路北侧</w:t>
      </w:r>
    </w:p>
    <w:p w:rsidR="00ED0280" w:rsidRDefault="00ED0280" w:rsidP="00B865B6">
      <w:pPr>
        <w:spacing w:line="276" w:lineRule="auto"/>
        <w:ind w:leftChars="-1" w:left="31680" w:hangingChars="1" w:firstLine="31680"/>
        <w:rPr>
          <w:sz w:val="18"/>
          <w:szCs w:val="18"/>
        </w:rPr>
        <w:sectPr w:rsidR="00ED0280">
          <w:headerReference w:type="default" r:id="rId8"/>
          <w:pgSz w:w="11906" w:h="16838"/>
          <w:pgMar w:top="567" w:right="567" w:bottom="794" w:left="1021" w:header="284" w:footer="284" w:gutter="0"/>
          <w:cols w:space="425"/>
          <w:docGrid w:type="lines" w:linePitch="312"/>
        </w:sectPr>
      </w:pPr>
      <w:r>
        <w:rPr>
          <w:bCs/>
          <w:sz w:val="24"/>
        </w:rPr>
        <w:t>CompanyAddrss:</w:t>
      </w:r>
      <w:r>
        <w:rPr>
          <w:sz w:val="18"/>
          <w:szCs w:val="18"/>
        </w:rPr>
        <w:t>The north side of 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</w:smartTagPr>
        <w:smartTag w:uri="urn:schemas-microsoft-com:office:smarttags" w:element="address">
          <w:smartTag w:uri="urn:schemas-microsoft-com:office:smarttags" w:element="Street">
            <w:r>
              <w:rPr>
                <w:sz w:val="18"/>
                <w:szCs w:val="18"/>
              </w:rPr>
              <w:t>Xin Yuan Road</w:t>
            </w:r>
          </w:smartTag>
        </w:smartTag>
      </w:smartTag>
      <w:r>
        <w:rPr>
          <w:sz w:val="18"/>
          <w:szCs w:val="18"/>
        </w:rPr>
        <w:t>, The Area of West Industry Park, Jiaozuo Industry Agglomeration Area, 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</w:smartTagPr>
        <w:smartTag w:uri="urn:schemas-microsoft-com:office:smarttags" w:element="City">
          <w:smartTag w:uri="urn:schemas-microsoft-com:office:smarttags" w:element="place">
            <w:r>
              <w:rPr>
                <w:sz w:val="18"/>
                <w:szCs w:val="18"/>
              </w:rPr>
              <w:t>Jiaozuo</w:t>
            </w:r>
          </w:smartTag>
        </w:smartTag>
      </w:smartTag>
    </w:p>
    <w:p w:rsidR="00ED0280" w:rsidRDefault="00ED0280">
      <w:pPr>
        <w:pStyle w:val="TOC10"/>
        <w:jc w:val="center"/>
        <w:rPr>
          <w:color w:val="auto"/>
        </w:rPr>
      </w:pPr>
      <w:r>
        <w:rPr>
          <w:rFonts w:hint="eastAsia"/>
          <w:color w:val="auto"/>
          <w:lang w:val="zh-CN"/>
        </w:rPr>
        <w:t>目录</w:t>
      </w:r>
    </w:p>
    <w:p w:rsidR="00ED0280" w:rsidRDefault="00ED0280" w:rsidP="00435D23">
      <w:pPr>
        <w:pStyle w:val="TOC1"/>
        <w:framePr w:wrap="notBeside"/>
        <w:spacing w:line="480" w:lineRule="auto"/>
        <w:ind w:left="31680" w:right="31680"/>
        <w:rPr>
          <w:rFonts w:ascii="Times New Roman" w:hAnsi="Times New Roman" w:cs="Times New Roman"/>
          <w:color w:val="auto"/>
          <w:sz w:val="21"/>
          <w:szCs w:val="21"/>
          <w:lang w:val="en-US"/>
        </w:rPr>
      </w:pPr>
      <w:r>
        <w:rPr>
          <w:rFonts w:ascii="Times New Roman" w:hAnsi="Times New Roman" w:cs="Times New Roman"/>
          <w:sz w:val="21"/>
          <w:szCs w:val="21"/>
        </w:rPr>
        <w:fldChar w:fldCharType="begin"/>
      </w:r>
      <w:r>
        <w:rPr>
          <w:rFonts w:ascii="Times New Roman" w:hAnsi="Times New Roman" w:cs="Times New Roman"/>
          <w:sz w:val="21"/>
          <w:szCs w:val="21"/>
        </w:rPr>
        <w:instrText xml:space="preserve"> TOC \o "1-3" \h \z \u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hyperlink w:anchor="_Toc472319668" w:history="1">
        <w:r>
          <w:rPr>
            <w:rStyle w:val="Hyperlink"/>
            <w:rFonts w:ascii="Times New Roman" w:hAnsi="Times New Roman"/>
            <w:sz w:val="21"/>
            <w:szCs w:val="21"/>
          </w:rPr>
          <w:t>1.</w:t>
        </w:r>
        <w:r>
          <w:rPr>
            <w:rFonts w:ascii="Times New Roman" w:hAnsi="Times New Roman" w:cs="Times New Roman"/>
            <w:color w:val="auto"/>
            <w:sz w:val="21"/>
            <w:szCs w:val="21"/>
            <w:lang w:val="en-US"/>
          </w:rPr>
          <w:tab/>
        </w:r>
        <w:r>
          <w:rPr>
            <w:rStyle w:val="Hyperlink"/>
            <w:rFonts w:ascii="Times New Roman" w:hint="eastAsia"/>
            <w:sz w:val="21"/>
            <w:szCs w:val="21"/>
          </w:rPr>
          <w:t>适用范围</w:t>
        </w:r>
        <w:r>
          <w:rPr>
            <w:rFonts w:ascii="Times New Roman" w:hAnsi="Times New Roman" w:cs="Times New Roman"/>
            <w:sz w:val="21"/>
            <w:szCs w:val="21"/>
          </w:rPr>
          <w:tab/>
        </w: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PAGEREF _Toc472319668 \h </w:instrText>
        </w:r>
        <w:r w:rsidRPr="00435D23">
          <w:rPr>
            <w:rFonts w:ascii="Times New Roman" w:hAnsi="Times New Roman" w:cs="Times New Roman"/>
            <w:sz w:val="21"/>
            <w:szCs w:val="21"/>
          </w:rPr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noProof/>
            <w:sz w:val="21"/>
            <w:szCs w:val="21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hyperlink>
    </w:p>
    <w:p w:rsidR="00ED0280" w:rsidRDefault="00ED0280" w:rsidP="00B865B6">
      <w:pPr>
        <w:pStyle w:val="TOC1"/>
        <w:framePr w:wrap="notBeside"/>
        <w:spacing w:line="480" w:lineRule="auto"/>
        <w:ind w:left="31680" w:right="31680"/>
        <w:rPr>
          <w:rFonts w:ascii="Times New Roman" w:hAnsi="Times New Roman" w:cs="Times New Roman"/>
          <w:color w:val="auto"/>
          <w:sz w:val="21"/>
          <w:szCs w:val="21"/>
          <w:lang w:val="en-US"/>
        </w:rPr>
      </w:pPr>
      <w:hyperlink w:anchor="_Toc472319669" w:history="1">
        <w:r>
          <w:rPr>
            <w:rStyle w:val="Hyperlink"/>
            <w:rFonts w:ascii="Times New Roman" w:hAnsi="Times New Roman"/>
            <w:sz w:val="21"/>
            <w:szCs w:val="21"/>
          </w:rPr>
          <w:t>2.</w:t>
        </w:r>
        <w:r>
          <w:rPr>
            <w:rFonts w:ascii="Times New Roman" w:hAnsi="Times New Roman" w:cs="Times New Roman"/>
            <w:color w:val="auto"/>
            <w:sz w:val="21"/>
            <w:szCs w:val="21"/>
            <w:lang w:val="en-US"/>
          </w:rPr>
          <w:tab/>
        </w:r>
        <w:r>
          <w:rPr>
            <w:rStyle w:val="Hyperlink"/>
            <w:rFonts w:ascii="Times New Roman" w:hint="eastAsia"/>
            <w:sz w:val="21"/>
            <w:szCs w:val="21"/>
          </w:rPr>
          <w:t>产品类型</w:t>
        </w:r>
        <w:r>
          <w:rPr>
            <w:rFonts w:ascii="Times New Roman" w:hAnsi="Times New Roman" w:cs="Times New Roman"/>
            <w:sz w:val="21"/>
            <w:szCs w:val="21"/>
          </w:rPr>
          <w:tab/>
        </w: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PAGEREF _Toc472319669 \h </w:instrText>
        </w:r>
        <w:r w:rsidRPr="00435D23">
          <w:rPr>
            <w:rFonts w:ascii="Times New Roman" w:hAnsi="Times New Roman" w:cs="Times New Roman"/>
            <w:sz w:val="21"/>
            <w:szCs w:val="21"/>
          </w:rPr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noProof/>
            <w:sz w:val="21"/>
            <w:szCs w:val="21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hyperlink>
    </w:p>
    <w:p w:rsidR="00ED0280" w:rsidRDefault="00ED0280" w:rsidP="00B865B6">
      <w:pPr>
        <w:pStyle w:val="TOC1"/>
        <w:framePr w:wrap="notBeside"/>
        <w:spacing w:line="480" w:lineRule="auto"/>
        <w:ind w:left="31680" w:right="31680"/>
        <w:rPr>
          <w:rFonts w:ascii="Times New Roman" w:hAnsi="Times New Roman" w:cs="Times New Roman"/>
          <w:color w:val="auto"/>
          <w:sz w:val="21"/>
          <w:szCs w:val="21"/>
          <w:lang w:val="en-US"/>
        </w:rPr>
      </w:pPr>
      <w:hyperlink w:anchor="_Toc472319670" w:history="1">
        <w:r>
          <w:rPr>
            <w:rStyle w:val="Hyperlink"/>
            <w:rFonts w:ascii="Times New Roman" w:hAnsi="Times New Roman"/>
            <w:sz w:val="21"/>
            <w:szCs w:val="21"/>
          </w:rPr>
          <w:t>3.</w:t>
        </w:r>
        <w:r>
          <w:rPr>
            <w:rFonts w:ascii="Times New Roman" w:hAnsi="Times New Roman" w:cs="Times New Roman"/>
            <w:color w:val="auto"/>
            <w:sz w:val="21"/>
            <w:szCs w:val="21"/>
            <w:lang w:val="en-US"/>
          </w:rPr>
          <w:tab/>
        </w:r>
        <w:r>
          <w:rPr>
            <w:rStyle w:val="Hyperlink"/>
            <w:rFonts w:ascii="Times New Roman" w:hint="eastAsia"/>
            <w:sz w:val="21"/>
            <w:szCs w:val="21"/>
          </w:rPr>
          <w:t>外观尺寸</w:t>
        </w:r>
        <w:r>
          <w:rPr>
            <w:rFonts w:ascii="Times New Roman" w:hAnsi="Times New Roman" w:cs="Times New Roman"/>
            <w:sz w:val="21"/>
            <w:szCs w:val="21"/>
          </w:rPr>
          <w:tab/>
        </w: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PAGEREF _Toc472319670 \h </w:instrText>
        </w:r>
        <w:r w:rsidRPr="00435D23">
          <w:rPr>
            <w:rFonts w:ascii="Times New Roman" w:hAnsi="Times New Roman" w:cs="Times New Roman"/>
            <w:sz w:val="21"/>
            <w:szCs w:val="21"/>
          </w:rPr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noProof/>
            <w:sz w:val="21"/>
            <w:szCs w:val="21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hyperlink>
    </w:p>
    <w:p w:rsidR="00ED0280" w:rsidRDefault="00ED0280" w:rsidP="00B865B6">
      <w:pPr>
        <w:pStyle w:val="TOC1"/>
        <w:framePr w:wrap="notBeside"/>
        <w:spacing w:line="480" w:lineRule="auto"/>
        <w:ind w:left="31680" w:right="31680"/>
        <w:rPr>
          <w:rFonts w:ascii="Times New Roman" w:hAnsi="Times New Roman" w:cs="Times New Roman"/>
          <w:color w:val="auto"/>
          <w:sz w:val="21"/>
          <w:szCs w:val="21"/>
          <w:lang w:val="en-US"/>
        </w:rPr>
      </w:pPr>
      <w:hyperlink w:anchor="_Toc472319671" w:history="1">
        <w:r>
          <w:rPr>
            <w:rStyle w:val="Hyperlink"/>
            <w:rFonts w:ascii="Times New Roman" w:hAnsi="Times New Roman"/>
            <w:sz w:val="21"/>
            <w:szCs w:val="21"/>
          </w:rPr>
          <w:t>4.</w:t>
        </w:r>
        <w:r>
          <w:rPr>
            <w:rFonts w:ascii="Times New Roman" w:hAnsi="Times New Roman" w:cs="Times New Roman"/>
            <w:color w:val="auto"/>
            <w:sz w:val="21"/>
            <w:szCs w:val="21"/>
            <w:lang w:val="en-US"/>
          </w:rPr>
          <w:tab/>
        </w:r>
        <w:r>
          <w:rPr>
            <w:rStyle w:val="Hyperlink"/>
            <w:rFonts w:ascii="Times New Roman" w:hint="eastAsia"/>
            <w:sz w:val="21"/>
            <w:szCs w:val="21"/>
          </w:rPr>
          <w:t>基本性能参数</w:t>
        </w:r>
        <w:r>
          <w:rPr>
            <w:rFonts w:ascii="Times New Roman" w:hAnsi="Times New Roman" w:cs="Times New Roman"/>
            <w:sz w:val="21"/>
            <w:szCs w:val="21"/>
          </w:rPr>
          <w:tab/>
        </w: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PAGEREF _Toc472319671 \h </w:instrText>
        </w:r>
        <w:r w:rsidRPr="00435D23">
          <w:rPr>
            <w:rFonts w:ascii="Times New Roman" w:hAnsi="Times New Roman" w:cs="Times New Roman"/>
            <w:sz w:val="21"/>
            <w:szCs w:val="21"/>
          </w:rPr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noProof/>
            <w:sz w:val="21"/>
            <w:szCs w:val="21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hyperlink>
    </w:p>
    <w:p w:rsidR="00ED0280" w:rsidRDefault="00ED0280" w:rsidP="00B865B6">
      <w:pPr>
        <w:pStyle w:val="TOC1"/>
        <w:framePr w:wrap="notBeside"/>
        <w:spacing w:line="480" w:lineRule="auto"/>
        <w:ind w:left="31680" w:right="31680"/>
        <w:rPr>
          <w:rFonts w:ascii="Times New Roman" w:hAnsi="Times New Roman" w:cs="Times New Roman"/>
          <w:color w:val="auto"/>
          <w:sz w:val="21"/>
          <w:szCs w:val="21"/>
          <w:lang w:val="en-US"/>
        </w:rPr>
      </w:pPr>
      <w:hyperlink w:anchor="_Toc472319672" w:history="1">
        <w:r>
          <w:rPr>
            <w:rStyle w:val="Hyperlink"/>
            <w:rFonts w:ascii="Times New Roman" w:hAnsi="Times New Roman"/>
            <w:sz w:val="21"/>
            <w:szCs w:val="21"/>
          </w:rPr>
          <w:t>5.</w:t>
        </w:r>
        <w:r>
          <w:rPr>
            <w:rFonts w:ascii="Times New Roman" w:hAnsi="Times New Roman" w:cs="Times New Roman"/>
            <w:color w:val="auto"/>
            <w:sz w:val="21"/>
            <w:szCs w:val="21"/>
            <w:lang w:val="en-US"/>
          </w:rPr>
          <w:tab/>
        </w:r>
        <w:r>
          <w:rPr>
            <w:rStyle w:val="Hyperlink"/>
            <w:rFonts w:ascii="Times New Roman" w:hint="eastAsia"/>
            <w:sz w:val="21"/>
            <w:szCs w:val="21"/>
          </w:rPr>
          <w:t>标准测试条件</w:t>
        </w:r>
        <w:r>
          <w:rPr>
            <w:rFonts w:ascii="Times New Roman" w:hAnsi="Times New Roman" w:cs="Times New Roman"/>
            <w:sz w:val="21"/>
            <w:szCs w:val="21"/>
          </w:rPr>
          <w:tab/>
        </w: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PAGEREF _Toc472319672 \h </w:instrText>
        </w:r>
        <w:r w:rsidRPr="00435D23">
          <w:rPr>
            <w:rFonts w:ascii="Times New Roman" w:hAnsi="Times New Roman" w:cs="Times New Roman"/>
            <w:sz w:val="21"/>
            <w:szCs w:val="21"/>
          </w:rPr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noProof/>
            <w:sz w:val="21"/>
            <w:szCs w:val="21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hyperlink>
    </w:p>
    <w:p w:rsidR="00ED0280" w:rsidRDefault="00ED0280" w:rsidP="00B865B6">
      <w:pPr>
        <w:pStyle w:val="TOC1"/>
        <w:framePr w:wrap="notBeside"/>
        <w:spacing w:line="480" w:lineRule="auto"/>
        <w:ind w:left="31680" w:right="31680"/>
        <w:rPr>
          <w:rFonts w:ascii="Times New Roman" w:hAnsi="Times New Roman" w:cs="Times New Roman"/>
          <w:color w:val="auto"/>
          <w:sz w:val="21"/>
          <w:szCs w:val="21"/>
          <w:lang w:val="en-US"/>
        </w:rPr>
      </w:pPr>
      <w:hyperlink w:anchor="_Toc472319673" w:history="1">
        <w:r>
          <w:rPr>
            <w:rStyle w:val="Hyperlink"/>
            <w:rFonts w:ascii="Times New Roman" w:hAnsi="Times New Roman"/>
            <w:sz w:val="21"/>
            <w:szCs w:val="21"/>
          </w:rPr>
          <w:t>6.</w:t>
        </w:r>
        <w:r>
          <w:rPr>
            <w:rFonts w:ascii="Times New Roman" w:hAnsi="Times New Roman" w:cs="Times New Roman"/>
            <w:color w:val="auto"/>
            <w:sz w:val="21"/>
            <w:szCs w:val="21"/>
            <w:lang w:val="en-US"/>
          </w:rPr>
          <w:tab/>
        </w:r>
        <w:r>
          <w:rPr>
            <w:rStyle w:val="Hyperlink"/>
            <w:rFonts w:ascii="Times New Roman" w:hint="eastAsia"/>
            <w:sz w:val="21"/>
            <w:szCs w:val="21"/>
          </w:rPr>
          <w:t>性能测试方法及要求</w:t>
        </w:r>
        <w:r>
          <w:rPr>
            <w:rFonts w:ascii="Times New Roman" w:hAnsi="Times New Roman" w:cs="Times New Roman"/>
            <w:sz w:val="21"/>
            <w:szCs w:val="21"/>
          </w:rPr>
          <w:tab/>
        </w: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PAGEREF _Toc472319673 \h </w:instrText>
        </w:r>
        <w:r w:rsidRPr="00435D23">
          <w:rPr>
            <w:rFonts w:ascii="Times New Roman" w:hAnsi="Times New Roman" w:cs="Times New Roman"/>
            <w:sz w:val="21"/>
            <w:szCs w:val="21"/>
          </w:rPr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noProof/>
            <w:sz w:val="21"/>
            <w:szCs w:val="21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hyperlink>
    </w:p>
    <w:p w:rsidR="00ED0280" w:rsidRDefault="00ED0280" w:rsidP="00B865B6">
      <w:pPr>
        <w:pStyle w:val="TOC1"/>
        <w:framePr w:wrap="notBeside"/>
        <w:spacing w:line="480" w:lineRule="auto"/>
        <w:ind w:left="31680" w:right="31680"/>
        <w:rPr>
          <w:rFonts w:ascii="Times New Roman" w:hAnsi="Times New Roman" w:cs="Times New Roman"/>
          <w:color w:val="auto"/>
          <w:sz w:val="21"/>
          <w:szCs w:val="21"/>
          <w:lang w:val="en-US"/>
        </w:rPr>
      </w:pPr>
      <w:hyperlink w:anchor="_Toc472319674" w:history="1">
        <w:r>
          <w:rPr>
            <w:rStyle w:val="Hyperlink"/>
            <w:rFonts w:ascii="Times New Roman" w:hAnsi="Times New Roman"/>
            <w:sz w:val="21"/>
            <w:szCs w:val="21"/>
          </w:rPr>
          <w:t>7.</w:t>
        </w:r>
        <w:r>
          <w:rPr>
            <w:rFonts w:ascii="Times New Roman" w:hAnsi="Times New Roman" w:cs="Times New Roman"/>
            <w:color w:val="auto"/>
            <w:sz w:val="21"/>
            <w:szCs w:val="21"/>
            <w:lang w:val="en-US"/>
          </w:rPr>
          <w:tab/>
        </w:r>
        <w:r>
          <w:rPr>
            <w:rStyle w:val="Hyperlink"/>
            <w:rFonts w:ascii="Times New Roman" w:hint="eastAsia"/>
            <w:sz w:val="21"/>
            <w:szCs w:val="21"/>
          </w:rPr>
          <w:t>运输</w:t>
        </w:r>
        <w:r>
          <w:rPr>
            <w:rFonts w:ascii="Times New Roman" w:hAnsi="Times New Roman" w:cs="Times New Roman"/>
            <w:sz w:val="21"/>
            <w:szCs w:val="21"/>
          </w:rPr>
          <w:tab/>
        </w: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PAGEREF _Toc472319674 \h </w:instrText>
        </w:r>
        <w:r w:rsidRPr="00435D23">
          <w:rPr>
            <w:rFonts w:ascii="Times New Roman" w:hAnsi="Times New Roman" w:cs="Times New Roman"/>
            <w:sz w:val="21"/>
            <w:szCs w:val="21"/>
          </w:rPr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noProof/>
            <w:sz w:val="21"/>
            <w:szCs w:val="21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hyperlink>
    </w:p>
    <w:p w:rsidR="00ED0280" w:rsidRDefault="00ED0280" w:rsidP="00B865B6">
      <w:pPr>
        <w:pStyle w:val="TOC1"/>
        <w:framePr w:wrap="notBeside"/>
        <w:spacing w:line="480" w:lineRule="auto"/>
        <w:ind w:left="31680" w:right="31680"/>
        <w:rPr>
          <w:rFonts w:ascii="Times New Roman" w:hAnsi="Times New Roman" w:cs="Times New Roman"/>
          <w:color w:val="auto"/>
          <w:sz w:val="21"/>
          <w:szCs w:val="21"/>
          <w:lang w:val="en-US"/>
        </w:rPr>
      </w:pPr>
      <w:hyperlink w:anchor="_Toc472319675" w:history="1">
        <w:r>
          <w:rPr>
            <w:rStyle w:val="Hyperlink"/>
            <w:rFonts w:ascii="Times New Roman" w:hAnsi="Times New Roman"/>
            <w:sz w:val="21"/>
            <w:szCs w:val="21"/>
          </w:rPr>
          <w:t>8.</w:t>
        </w:r>
        <w:r>
          <w:rPr>
            <w:rFonts w:ascii="Times New Roman" w:hAnsi="Times New Roman" w:cs="Times New Roman"/>
            <w:color w:val="auto"/>
            <w:sz w:val="21"/>
            <w:szCs w:val="21"/>
            <w:lang w:val="en-US"/>
          </w:rPr>
          <w:tab/>
        </w:r>
        <w:r>
          <w:rPr>
            <w:rStyle w:val="Hyperlink"/>
            <w:rFonts w:ascii="Times New Roman" w:hint="eastAsia"/>
            <w:sz w:val="21"/>
            <w:szCs w:val="21"/>
          </w:rPr>
          <w:t>贮存条件</w:t>
        </w:r>
        <w:r>
          <w:rPr>
            <w:rFonts w:ascii="Times New Roman" w:hAnsi="Times New Roman" w:cs="Times New Roman"/>
            <w:sz w:val="21"/>
            <w:szCs w:val="21"/>
          </w:rPr>
          <w:tab/>
        </w: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PAGEREF _Toc472319675 \h </w:instrText>
        </w:r>
        <w:r w:rsidRPr="00435D23">
          <w:rPr>
            <w:rFonts w:ascii="Times New Roman" w:hAnsi="Times New Roman" w:cs="Times New Roman"/>
            <w:sz w:val="21"/>
            <w:szCs w:val="21"/>
          </w:rPr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noProof/>
            <w:sz w:val="21"/>
            <w:szCs w:val="21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hyperlink>
    </w:p>
    <w:p w:rsidR="00ED0280" w:rsidRDefault="00ED0280" w:rsidP="00B865B6">
      <w:pPr>
        <w:pStyle w:val="TOC1"/>
        <w:framePr w:wrap="notBeside"/>
        <w:spacing w:line="480" w:lineRule="auto"/>
        <w:ind w:left="31680" w:right="31680"/>
        <w:rPr>
          <w:rFonts w:ascii="Times New Roman" w:hAnsi="Times New Roman" w:cs="Times New Roman"/>
          <w:color w:val="auto"/>
          <w:sz w:val="21"/>
          <w:szCs w:val="21"/>
          <w:lang w:val="en-US"/>
        </w:rPr>
      </w:pPr>
      <w:hyperlink w:anchor="_Toc472319676" w:history="1">
        <w:r>
          <w:rPr>
            <w:rStyle w:val="Hyperlink"/>
            <w:rFonts w:ascii="Times New Roman" w:hAnsi="Times New Roman"/>
            <w:sz w:val="21"/>
            <w:szCs w:val="21"/>
          </w:rPr>
          <w:t>9.</w:t>
        </w:r>
        <w:r>
          <w:rPr>
            <w:rFonts w:ascii="Times New Roman" w:hAnsi="Times New Roman" w:cs="Times New Roman"/>
            <w:color w:val="auto"/>
            <w:sz w:val="21"/>
            <w:szCs w:val="21"/>
            <w:lang w:val="en-US"/>
          </w:rPr>
          <w:tab/>
        </w:r>
        <w:r>
          <w:rPr>
            <w:rStyle w:val="Hyperlink"/>
            <w:rFonts w:ascii="Times New Roman" w:hint="eastAsia"/>
            <w:sz w:val="21"/>
            <w:szCs w:val="21"/>
          </w:rPr>
          <w:t>电池使用时警告事项及注意事项</w:t>
        </w:r>
        <w:r>
          <w:rPr>
            <w:rFonts w:ascii="Times New Roman" w:hAnsi="Times New Roman" w:cs="Times New Roman"/>
            <w:sz w:val="21"/>
            <w:szCs w:val="21"/>
          </w:rPr>
          <w:tab/>
        </w: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PAGEREF _Toc472319676 \h </w:instrText>
        </w:r>
        <w:r w:rsidRPr="00435D23">
          <w:rPr>
            <w:rFonts w:ascii="Times New Roman" w:hAnsi="Times New Roman" w:cs="Times New Roman"/>
            <w:sz w:val="21"/>
            <w:szCs w:val="21"/>
          </w:rPr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noProof/>
            <w:sz w:val="21"/>
            <w:szCs w:val="21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hyperlink>
    </w:p>
    <w:p w:rsidR="00ED0280" w:rsidRDefault="00ED0280" w:rsidP="00B865B6">
      <w:pPr>
        <w:pStyle w:val="TOC1"/>
        <w:framePr w:wrap="notBeside"/>
        <w:spacing w:line="480" w:lineRule="auto"/>
        <w:ind w:left="31680" w:right="31680"/>
        <w:rPr>
          <w:rFonts w:ascii="Times New Roman" w:hAnsi="Times New Roman" w:cs="Times New Roman"/>
          <w:color w:val="auto"/>
          <w:sz w:val="21"/>
          <w:szCs w:val="21"/>
          <w:lang w:val="en-US"/>
        </w:rPr>
      </w:pPr>
      <w:hyperlink w:anchor="_Toc472319677" w:history="1">
        <w:r>
          <w:rPr>
            <w:rStyle w:val="Hyperlink"/>
            <w:rFonts w:ascii="Times New Roman" w:hAnsi="Times New Roman"/>
            <w:sz w:val="21"/>
            <w:szCs w:val="21"/>
          </w:rPr>
          <w:t>10.</w:t>
        </w:r>
        <w:r>
          <w:rPr>
            <w:rFonts w:ascii="Times New Roman" w:hAnsi="Times New Roman" w:cs="Times New Roman"/>
            <w:color w:val="auto"/>
            <w:sz w:val="21"/>
            <w:szCs w:val="21"/>
            <w:lang w:val="en-US"/>
          </w:rPr>
          <w:tab/>
        </w:r>
        <w:r>
          <w:rPr>
            <w:rStyle w:val="Hyperlink"/>
            <w:rFonts w:ascii="Times New Roman" w:hint="eastAsia"/>
            <w:sz w:val="21"/>
            <w:szCs w:val="21"/>
          </w:rPr>
          <w:t>产品责任</w:t>
        </w:r>
        <w:r>
          <w:rPr>
            <w:rFonts w:ascii="Times New Roman" w:hAnsi="Times New Roman" w:cs="Times New Roman"/>
            <w:sz w:val="21"/>
            <w:szCs w:val="21"/>
          </w:rPr>
          <w:tab/>
        </w: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PAGEREF _Toc472319677 \h </w:instrText>
        </w:r>
        <w:r w:rsidRPr="00435D23">
          <w:rPr>
            <w:rFonts w:ascii="Times New Roman" w:hAnsi="Times New Roman" w:cs="Times New Roman"/>
            <w:sz w:val="21"/>
            <w:szCs w:val="21"/>
          </w:rPr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noProof/>
            <w:sz w:val="21"/>
            <w:szCs w:val="21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hyperlink>
    </w:p>
    <w:p w:rsidR="00ED0280" w:rsidRDefault="00ED0280" w:rsidP="00B865B6">
      <w:pPr>
        <w:pStyle w:val="TOC1"/>
        <w:framePr w:wrap="notBeside"/>
        <w:spacing w:line="480" w:lineRule="auto"/>
        <w:ind w:left="31680" w:right="31680"/>
        <w:rPr>
          <w:rFonts w:ascii="Times New Roman" w:hAnsi="Times New Roman" w:cs="Times New Roman"/>
          <w:color w:val="auto"/>
          <w:sz w:val="21"/>
          <w:szCs w:val="21"/>
          <w:lang w:val="en-US"/>
        </w:rPr>
      </w:pPr>
      <w:hyperlink w:anchor="_Toc472319678" w:history="1">
        <w:r>
          <w:rPr>
            <w:rStyle w:val="Hyperlink"/>
            <w:rFonts w:ascii="Times New Roman" w:hAnsi="Times New Roman"/>
            <w:sz w:val="21"/>
            <w:szCs w:val="21"/>
          </w:rPr>
          <w:t>11.</w:t>
        </w:r>
        <w:r>
          <w:rPr>
            <w:rFonts w:ascii="Times New Roman" w:hAnsi="Times New Roman" w:cs="Times New Roman"/>
            <w:color w:val="auto"/>
            <w:sz w:val="21"/>
            <w:szCs w:val="21"/>
            <w:lang w:val="en-US"/>
          </w:rPr>
          <w:tab/>
        </w:r>
        <w:r>
          <w:rPr>
            <w:rStyle w:val="Hyperlink"/>
            <w:rFonts w:ascii="Times New Roman" w:hint="eastAsia"/>
            <w:sz w:val="21"/>
            <w:szCs w:val="21"/>
          </w:rPr>
          <w:t>修订声明</w:t>
        </w:r>
        <w:r>
          <w:rPr>
            <w:rFonts w:ascii="Times New Roman" w:hAnsi="Times New Roman" w:cs="Times New Roman"/>
            <w:sz w:val="21"/>
            <w:szCs w:val="21"/>
          </w:rPr>
          <w:tab/>
        </w: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PAGEREF _Toc472319678 \h </w:instrText>
        </w:r>
        <w:r w:rsidRPr="00435D23">
          <w:rPr>
            <w:rFonts w:ascii="Times New Roman" w:hAnsi="Times New Roman" w:cs="Times New Roman"/>
            <w:sz w:val="21"/>
            <w:szCs w:val="21"/>
          </w:rPr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noProof/>
            <w:sz w:val="21"/>
            <w:szCs w:val="21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hyperlink>
    </w:p>
    <w:p w:rsidR="00ED0280" w:rsidRDefault="00ED0280" w:rsidP="00B865B6">
      <w:pPr>
        <w:pStyle w:val="TOC1"/>
        <w:framePr w:wrap="notBeside"/>
        <w:spacing w:line="480" w:lineRule="auto"/>
        <w:ind w:left="31680" w:right="31680"/>
        <w:rPr>
          <w:rFonts w:ascii="Times New Roman" w:hAnsi="Times New Roman" w:cs="Times New Roman"/>
          <w:color w:val="auto"/>
          <w:sz w:val="21"/>
          <w:szCs w:val="21"/>
          <w:lang w:val="en-US"/>
        </w:rPr>
      </w:pPr>
      <w:hyperlink w:anchor="_Toc472319679" w:history="1">
        <w:r>
          <w:rPr>
            <w:rStyle w:val="Hyperlink"/>
            <w:rFonts w:ascii="Times New Roman" w:hAnsi="Times New Roman"/>
            <w:sz w:val="21"/>
            <w:szCs w:val="21"/>
          </w:rPr>
          <w:t>12.</w:t>
        </w:r>
        <w:r>
          <w:rPr>
            <w:rFonts w:ascii="Times New Roman" w:hAnsi="Times New Roman" w:cs="Times New Roman"/>
            <w:color w:val="auto"/>
            <w:sz w:val="21"/>
            <w:szCs w:val="21"/>
            <w:lang w:val="en-US"/>
          </w:rPr>
          <w:tab/>
        </w:r>
        <w:r>
          <w:rPr>
            <w:rStyle w:val="Hyperlink"/>
            <w:rFonts w:ascii="Times New Roman" w:hint="eastAsia"/>
            <w:sz w:val="21"/>
            <w:szCs w:val="21"/>
          </w:rPr>
          <w:t>其它事项</w:t>
        </w:r>
        <w:r>
          <w:rPr>
            <w:rFonts w:ascii="Times New Roman" w:hAnsi="Times New Roman" w:cs="Times New Roman"/>
            <w:sz w:val="21"/>
            <w:szCs w:val="21"/>
          </w:rPr>
          <w:tab/>
        </w: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PAGEREF _Toc472319679 \h </w:instrText>
        </w:r>
        <w:r w:rsidRPr="00435D23">
          <w:rPr>
            <w:rFonts w:ascii="Times New Roman" w:hAnsi="Times New Roman" w:cs="Times New Roman"/>
            <w:sz w:val="21"/>
            <w:szCs w:val="21"/>
          </w:rPr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noProof/>
            <w:sz w:val="21"/>
            <w:szCs w:val="21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hyperlink>
    </w:p>
    <w:p w:rsidR="00ED0280" w:rsidRDefault="00ED0280">
      <w:pPr>
        <w:spacing w:line="480" w:lineRule="auto"/>
      </w:pPr>
      <w:r>
        <w:rPr>
          <w:szCs w:val="21"/>
        </w:rPr>
        <w:fldChar w:fldCharType="end"/>
      </w:r>
    </w:p>
    <w:p w:rsidR="00ED0280" w:rsidRDefault="00ED0280">
      <w:pPr>
        <w:widowControl/>
        <w:jc w:val="center"/>
        <w:rPr>
          <w:b/>
          <w:bCs/>
          <w:color w:val="000000"/>
        </w:rPr>
      </w:pPr>
    </w:p>
    <w:p w:rsidR="00ED0280" w:rsidRDefault="00ED0280">
      <w:pPr>
        <w:widowControl/>
        <w:jc w:val="left"/>
        <w:rPr>
          <w:b/>
          <w:bCs/>
          <w:color w:val="000000"/>
        </w:rPr>
      </w:pPr>
    </w:p>
    <w:p w:rsidR="00ED0280" w:rsidRDefault="00ED0280">
      <w:pPr>
        <w:widowControl/>
        <w:jc w:val="left"/>
      </w:pPr>
      <w:bookmarkStart w:id="0" w:name="_Toc472177061"/>
      <w:bookmarkStart w:id="1" w:name="_Toc472319668"/>
    </w:p>
    <w:p w:rsidR="00ED0280" w:rsidRPr="00412178" w:rsidRDefault="00ED0280" w:rsidP="00412178"/>
    <w:p w:rsidR="00ED0280" w:rsidRPr="00412178" w:rsidRDefault="00ED0280" w:rsidP="00412178"/>
    <w:p w:rsidR="00ED0280" w:rsidRPr="00412178" w:rsidRDefault="00ED0280" w:rsidP="00412178"/>
    <w:p w:rsidR="00ED0280" w:rsidRPr="00412178" w:rsidRDefault="00ED0280" w:rsidP="00412178"/>
    <w:p w:rsidR="00ED0280" w:rsidRDefault="00ED0280" w:rsidP="00412178"/>
    <w:p w:rsidR="00ED0280" w:rsidRDefault="00ED0280" w:rsidP="00412178"/>
    <w:p w:rsidR="00ED0280" w:rsidRPr="00412178" w:rsidRDefault="00ED0280" w:rsidP="00412178">
      <w:pPr>
        <w:sectPr w:rsidR="00ED0280" w:rsidRPr="00412178">
          <w:headerReference w:type="default" r:id="rId9"/>
          <w:footerReference w:type="default" r:id="rId10"/>
          <w:pgSz w:w="11906" w:h="16838"/>
          <w:pgMar w:top="567" w:right="567" w:bottom="794" w:left="1021" w:header="284" w:footer="284" w:gutter="0"/>
          <w:cols w:space="425"/>
          <w:docGrid w:type="lines" w:linePitch="312"/>
        </w:sectPr>
      </w:pPr>
    </w:p>
    <w:p w:rsidR="00ED0280" w:rsidRDefault="00ED0280">
      <w:pPr>
        <w:pStyle w:val="Heading1"/>
      </w:pPr>
      <w:r>
        <w:rPr>
          <w:rFonts w:hint="eastAsia"/>
        </w:rPr>
        <w:t>适用范围</w:t>
      </w:r>
      <w:bookmarkEnd w:id="0"/>
      <w:bookmarkEnd w:id="1"/>
    </w:p>
    <w:p w:rsidR="00ED0280" w:rsidRDefault="00ED0280">
      <w:pPr>
        <w:pStyle w:val="ListParagraph"/>
        <w:widowControl/>
        <w:spacing w:line="360" w:lineRule="auto"/>
        <w:ind w:left="360" w:firstLineChars="0" w:firstLine="0"/>
        <w:jc w:val="left"/>
      </w:pPr>
      <w:r>
        <w:rPr>
          <w:rFonts w:hint="eastAsia"/>
        </w:rPr>
        <w:t>本产品规格书描述了多氟多新能源科技有限公司提供的型号为</w:t>
      </w:r>
      <w:r>
        <w:t xml:space="preserve">DFD1265132 (10Ah) </w:t>
      </w:r>
      <w:r>
        <w:rPr>
          <w:rFonts w:hint="eastAsia"/>
        </w:rPr>
        <w:t>锂离子动力电池锰酸锂系列的产品性能指标。</w:t>
      </w:r>
    </w:p>
    <w:p w:rsidR="00ED0280" w:rsidRDefault="00ED0280">
      <w:pPr>
        <w:pStyle w:val="Heading1"/>
      </w:pPr>
      <w:bookmarkStart w:id="2" w:name="_Toc472319669"/>
      <w:bookmarkStart w:id="3" w:name="_Toc472177062"/>
      <w:r>
        <w:rPr>
          <w:rFonts w:hint="eastAsia"/>
        </w:rPr>
        <w:t>产品类型</w:t>
      </w:r>
      <w:bookmarkEnd w:id="2"/>
      <w:bookmarkEnd w:id="3"/>
    </w:p>
    <w:p w:rsidR="00ED0280" w:rsidRDefault="00ED0280">
      <w:pPr>
        <w:pStyle w:val="ListParagraph"/>
        <w:widowControl/>
        <w:numPr>
          <w:ilvl w:val="0"/>
          <w:numId w:val="42"/>
        </w:numPr>
        <w:spacing w:line="360" w:lineRule="auto"/>
        <w:ind w:firstLineChars="0"/>
        <w:jc w:val="left"/>
      </w:pPr>
      <w:r>
        <w:rPr>
          <w:rFonts w:hint="eastAsia"/>
          <w:color w:val="000000"/>
        </w:rPr>
        <w:t>型号：</w:t>
      </w:r>
      <w:r>
        <w:t>10Ah</w:t>
      </w:r>
    </w:p>
    <w:p w:rsidR="00ED0280" w:rsidRDefault="00ED0280">
      <w:pPr>
        <w:pStyle w:val="Heading1"/>
      </w:pPr>
      <w:bookmarkStart w:id="4" w:name="_Toc472319670"/>
      <w:bookmarkStart w:id="5" w:name="_Toc472177063"/>
      <w:r>
        <w:rPr>
          <w:rFonts w:hint="eastAsia"/>
        </w:rPr>
        <w:t>外观尺寸</w:t>
      </w:r>
      <w:bookmarkEnd w:id="4"/>
      <w:bookmarkEnd w:id="5"/>
    </w:p>
    <w:p w:rsidR="00ED0280" w:rsidRDefault="00ED0280" w:rsidP="00B865B6">
      <w:pPr>
        <w:pStyle w:val="ListParagraph"/>
        <w:widowControl/>
        <w:spacing w:line="360" w:lineRule="auto"/>
        <w:ind w:left="360" w:firstLineChars="50" w:firstLine="31680"/>
        <w:jc w:val="left"/>
        <w:rPr>
          <w:color w:val="000000"/>
        </w:rPr>
      </w:pPr>
      <w:r>
        <w:rPr>
          <w:rFonts w:hint="eastAsia"/>
          <w:color w:val="000000"/>
        </w:rPr>
        <w:t>电池外观不得有变形、破损、漏液、胀气，表面平整、干燥、无污物等，且标志清晰。</w:t>
      </w:r>
    </w:p>
    <w:p w:rsidR="00ED0280" w:rsidRDefault="00ED0280">
      <w:pPr>
        <w:pStyle w:val="ListParagraph"/>
        <w:widowControl/>
        <w:spacing w:line="360" w:lineRule="auto"/>
        <w:ind w:left="360" w:firstLineChars="0" w:firstLine="0"/>
        <w:jc w:val="center"/>
        <w:rPr>
          <w:color w:val="000000"/>
        </w:rPr>
      </w:pPr>
      <w:r w:rsidRPr="008256E1">
        <w:rPr>
          <w:noProof/>
          <w:color w:val="000000"/>
        </w:rPr>
        <w:pict>
          <v:shape id="图片 13" o:spid="_x0000_i1026" type="#_x0000_t75" style="width:309pt;height:294pt;visibility:visible">
            <v:imagedata r:id="rId11" o:title=""/>
          </v:shape>
        </w:pict>
      </w:r>
    </w:p>
    <w:tbl>
      <w:tblPr>
        <w:tblpPr w:leftFromText="180" w:rightFromText="180" w:vertAnchor="text" w:horzAnchor="margin" w:tblpXSpec="center" w:tblpY="302"/>
        <w:tblW w:w="9708" w:type="dxa"/>
        <w:tblLayout w:type="fixed"/>
        <w:tblCellMar>
          <w:left w:w="0" w:type="dxa"/>
          <w:right w:w="0" w:type="dxa"/>
        </w:tblCellMar>
        <w:tblLook w:val="00A0"/>
      </w:tblPr>
      <w:tblGrid>
        <w:gridCol w:w="3039"/>
        <w:gridCol w:w="3512"/>
        <w:gridCol w:w="3157"/>
      </w:tblGrid>
      <w:tr w:rsidR="00ED0280">
        <w:trPr>
          <w:trHeight w:hRule="exact" w:val="454"/>
        </w:trPr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0280" w:rsidRDefault="00ED0280"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0280" w:rsidRDefault="00ED0280"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描述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0280" w:rsidRDefault="00ED0280"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尺寸</w:t>
            </w:r>
          </w:p>
        </w:tc>
      </w:tr>
      <w:tr w:rsidR="00ED0280">
        <w:trPr>
          <w:trHeight w:hRule="exact" w:val="454"/>
        </w:trPr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D0280" w:rsidRDefault="00ED0280">
            <w:pPr>
              <w:tabs>
                <w:tab w:val="left" w:pos="870"/>
              </w:tabs>
              <w:jc w:val="center"/>
            </w:pPr>
            <w:r>
              <w:t>A</w:t>
            </w:r>
          </w:p>
        </w:tc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D0280" w:rsidRDefault="00ED0280"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厚度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D0280" w:rsidRDefault="00ED0280">
            <w:pPr>
              <w:tabs>
                <w:tab w:val="left" w:pos="870"/>
              </w:tabs>
              <w:jc w:val="center"/>
            </w:pPr>
            <w:r>
              <w:t>12.5±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"/>
                <w:attr w:name="UnitName" w:val="℃"/>
              </w:smartTagPr>
              <w:r>
                <w:t>0.3mm</w:t>
              </w:r>
            </w:smartTag>
          </w:p>
        </w:tc>
      </w:tr>
      <w:tr w:rsidR="00ED0280">
        <w:trPr>
          <w:trHeight w:hRule="exact" w:val="454"/>
        </w:trPr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D0280" w:rsidRDefault="00ED0280">
            <w:pPr>
              <w:tabs>
                <w:tab w:val="left" w:pos="870"/>
              </w:tabs>
              <w:jc w:val="center"/>
            </w:pPr>
            <w:r>
              <w:t>B</w:t>
            </w:r>
          </w:p>
        </w:tc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D0280" w:rsidRDefault="00ED0280"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宽度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D0280" w:rsidRDefault="00ED0280">
            <w:pPr>
              <w:tabs>
                <w:tab w:val="left" w:pos="870"/>
              </w:tabs>
              <w:jc w:val="center"/>
            </w:pPr>
            <w:r>
              <w:t>≤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"/>
                <w:attr w:name="UnitName" w:val="℃"/>
              </w:smartTagPr>
              <w:r>
                <w:t>65.5mm</w:t>
              </w:r>
            </w:smartTag>
          </w:p>
        </w:tc>
      </w:tr>
      <w:tr w:rsidR="00ED0280">
        <w:trPr>
          <w:trHeight w:hRule="exact" w:val="454"/>
        </w:trPr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D0280" w:rsidRDefault="00ED0280">
            <w:pPr>
              <w:tabs>
                <w:tab w:val="left" w:pos="870"/>
              </w:tabs>
              <w:jc w:val="center"/>
            </w:pPr>
            <w:r>
              <w:t>C</w:t>
            </w:r>
          </w:p>
        </w:tc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D0280" w:rsidRDefault="00ED0280"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长度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D0280" w:rsidRDefault="00ED0280">
            <w:pPr>
              <w:tabs>
                <w:tab w:val="left" w:pos="870"/>
              </w:tabs>
              <w:jc w:val="center"/>
            </w:pPr>
            <w:r>
              <w:t>132.0±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"/>
                <w:attr w:name="UnitName" w:val="℃"/>
              </w:smartTagPr>
              <w:r>
                <w:t>1.0mm</w:t>
              </w:r>
            </w:smartTag>
          </w:p>
        </w:tc>
      </w:tr>
      <w:tr w:rsidR="00ED0280">
        <w:trPr>
          <w:trHeight w:hRule="exact" w:val="454"/>
        </w:trPr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D0280" w:rsidRDefault="00ED0280">
            <w:pPr>
              <w:tabs>
                <w:tab w:val="left" w:pos="870"/>
              </w:tabs>
              <w:jc w:val="center"/>
            </w:pPr>
            <w:r>
              <w:t>D</w:t>
            </w:r>
          </w:p>
        </w:tc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D0280" w:rsidRDefault="00ED0280"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中心距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D0280" w:rsidRDefault="00ED0280">
            <w:pPr>
              <w:tabs>
                <w:tab w:val="left" w:pos="870"/>
              </w:tabs>
              <w:jc w:val="center"/>
            </w:pPr>
            <w:r>
              <w:t>30.0±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"/>
                <w:attr w:name="UnitName" w:val="℃"/>
              </w:smartTagPr>
              <w:r>
                <w:t>1.0mm</w:t>
              </w:r>
            </w:smartTag>
          </w:p>
        </w:tc>
      </w:tr>
      <w:tr w:rsidR="00ED0280">
        <w:trPr>
          <w:trHeight w:hRule="exact" w:val="454"/>
        </w:trPr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D0280" w:rsidRDefault="00ED0280">
            <w:pPr>
              <w:tabs>
                <w:tab w:val="left" w:pos="870"/>
              </w:tabs>
              <w:jc w:val="center"/>
            </w:pPr>
            <w:r>
              <w:t>F</w:t>
            </w:r>
          </w:p>
        </w:tc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D0280" w:rsidRDefault="00ED0280"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极耳宽度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D0280" w:rsidRDefault="00ED0280">
            <w:pPr>
              <w:tabs>
                <w:tab w:val="left" w:pos="870"/>
              </w:tabs>
              <w:jc w:val="center"/>
            </w:pPr>
            <w:r>
              <w:t>10.0±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"/>
                <w:attr w:name="UnitName" w:val="℃"/>
              </w:smartTagPr>
              <w:r>
                <w:t>0.2mm</w:t>
              </w:r>
            </w:smartTag>
          </w:p>
        </w:tc>
      </w:tr>
      <w:tr w:rsidR="00ED0280">
        <w:trPr>
          <w:trHeight w:hRule="exact" w:val="454"/>
        </w:trPr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D0280" w:rsidRDefault="00ED0280">
            <w:pPr>
              <w:tabs>
                <w:tab w:val="left" w:pos="870"/>
              </w:tabs>
              <w:jc w:val="center"/>
            </w:pPr>
            <w:r>
              <w:t>H</w:t>
            </w:r>
          </w:p>
        </w:tc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D0280" w:rsidRDefault="00ED0280"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金属条外露长度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D0280" w:rsidRDefault="00ED0280">
            <w:pPr>
              <w:tabs>
                <w:tab w:val="left" w:pos="870"/>
              </w:tabs>
              <w:jc w:val="center"/>
            </w:pPr>
            <w:r>
              <w:t>19.0±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"/>
                <w:attr w:name="UnitName" w:val="℃"/>
              </w:smartTagPr>
              <w:r>
                <w:t>1.0mm</w:t>
              </w:r>
            </w:smartTag>
          </w:p>
        </w:tc>
      </w:tr>
    </w:tbl>
    <w:p w:rsidR="00ED0280" w:rsidRDefault="00ED0280">
      <w:pPr>
        <w:tabs>
          <w:tab w:val="left" w:pos="870"/>
        </w:tabs>
        <w:jc w:val="left"/>
        <w:sectPr w:rsidR="00ED0280">
          <w:footerReference w:type="default" r:id="rId12"/>
          <w:pgSz w:w="11906" w:h="16838"/>
          <w:pgMar w:top="567" w:right="567" w:bottom="794" w:left="1021" w:header="284" w:footer="284" w:gutter="0"/>
          <w:cols w:space="425"/>
          <w:docGrid w:type="lines" w:linePitch="312"/>
        </w:sectPr>
      </w:pPr>
    </w:p>
    <w:p w:rsidR="00ED0280" w:rsidRDefault="00ED0280" w:rsidP="00BB5BCC">
      <w:pPr>
        <w:pStyle w:val="Heading1"/>
        <w:spacing w:afterLines="50"/>
        <w:ind w:left="357" w:hanging="357"/>
      </w:pPr>
      <w:bookmarkStart w:id="6" w:name="_Toc472319671"/>
      <w:bookmarkStart w:id="7" w:name="_Toc472177064"/>
      <w:r>
        <w:rPr>
          <w:rFonts w:hint="eastAsia"/>
        </w:rPr>
        <w:t>基本性能参数</w:t>
      </w:r>
      <w:bookmarkEnd w:id="6"/>
      <w:bookmarkEnd w:id="7"/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0"/>
        <w:gridCol w:w="2311"/>
        <w:gridCol w:w="6470"/>
      </w:tblGrid>
      <w:tr w:rsidR="00ED0280">
        <w:trPr>
          <w:cantSplit/>
          <w:trHeight w:val="510"/>
          <w:jc w:val="center"/>
        </w:trPr>
        <w:tc>
          <w:tcPr>
            <w:tcW w:w="930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  <w:lang w:eastAsia="zh-TW"/>
              </w:rPr>
              <w:t>No.</w:t>
            </w:r>
          </w:p>
        </w:tc>
        <w:tc>
          <w:tcPr>
            <w:tcW w:w="2311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</w:t>
            </w:r>
          </w:p>
        </w:tc>
        <w:tc>
          <w:tcPr>
            <w:tcW w:w="6470" w:type="dxa"/>
            <w:vAlign w:val="center"/>
          </w:tcPr>
          <w:p w:rsidR="00ED0280" w:rsidRDefault="00ED0280">
            <w:pPr>
              <w:spacing w:line="360" w:lineRule="auto"/>
              <w:jc w:val="center"/>
            </w:pPr>
            <w:r>
              <w:rPr>
                <w:rFonts w:hint="eastAsia"/>
                <w:color w:val="000000"/>
              </w:rPr>
              <w:t>性能指标</w:t>
            </w:r>
          </w:p>
        </w:tc>
      </w:tr>
      <w:tr w:rsidR="00ED0280">
        <w:trPr>
          <w:cantSplit/>
          <w:trHeight w:val="510"/>
          <w:jc w:val="center"/>
        </w:trPr>
        <w:tc>
          <w:tcPr>
            <w:tcW w:w="930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11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</w:rPr>
              <w:t>标称电压</w:t>
            </w:r>
          </w:p>
        </w:tc>
        <w:tc>
          <w:tcPr>
            <w:tcW w:w="6470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3.7V</w:t>
            </w:r>
          </w:p>
        </w:tc>
      </w:tr>
      <w:tr w:rsidR="00ED0280">
        <w:trPr>
          <w:cantSplit/>
          <w:trHeight w:val="510"/>
          <w:jc w:val="center"/>
        </w:trPr>
        <w:tc>
          <w:tcPr>
            <w:tcW w:w="930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311" w:type="dxa"/>
            <w:vAlign w:val="center"/>
          </w:tcPr>
          <w:p w:rsidR="00ED0280" w:rsidRDefault="00ED0280">
            <w:pPr>
              <w:spacing w:line="360" w:lineRule="auto"/>
              <w:jc w:val="center"/>
            </w:pPr>
            <w:r>
              <w:rPr>
                <w:rFonts w:hint="eastAsia"/>
                <w:color w:val="000000"/>
              </w:rPr>
              <w:t>额定容量</w:t>
            </w:r>
          </w:p>
        </w:tc>
        <w:tc>
          <w:tcPr>
            <w:tcW w:w="6470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10Ah </w:t>
            </w:r>
          </w:p>
        </w:tc>
      </w:tr>
      <w:tr w:rsidR="00ED0280">
        <w:trPr>
          <w:cantSplit/>
          <w:trHeight w:val="510"/>
          <w:jc w:val="center"/>
        </w:trPr>
        <w:tc>
          <w:tcPr>
            <w:tcW w:w="930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311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电池内阻</w:t>
            </w:r>
          </w:p>
        </w:tc>
        <w:tc>
          <w:tcPr>
            <w:tcW w:w="6470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  <w:lang w:eastAsia="zh-TW"/>
              </w:rPr>
            </w:pPr>
            <w:r>
              <w:rPr>
                <w:color w:val="000000"/>
              </w:rPr>
              <w:t>≤ 3.5mΩ</w:t>
            </w:r>
          </w:p>
        </w:tc>
      </w:tr>
      <w:tr w:rsidR="00ED0280">
        <w:trPr>
          <w:cantSplit/>
          <w:trHeight w:val="510"/>
          <w:jc w:val="center"/>
        </w:trPr>
        <w:tc>
          <w:tcPr>
            <w:tcW w:w="930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311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充电截止电压</w:t>
            </w:r>
          </w:p>
        </w:tc>
        <w:tc>
          <w:tcPr>
            <w:tcW w:w="6470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  <w:lang w:eastAsia="zh-TW"/>
              </w:rPr>
            </w:pPr>
            <w:r>
              <w:rPr>
                <w:color w:val="000000"/>
              </w:rPr>
              <w:t>4.2V</w:t>
            </w:r>
          </w:p>
        </w:tc>
      </w:tr>
      <w:tr w:rsidR="00ED0280">
        <w:trPr>
          <w:cantSplit/>
          <w:trHeight w:val="510"/>
          <w:jc w:val="center"/>
        </w:trPr>
        <w:tc>
          <w:tcPr>
            <w:tcW w:w="930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311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放电截止电压</w:t>
            </w:r>
          </w:p>
        </w:tc>
        <w:tc>
          <w:tcPr>
            <w:tcW w:w="6470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bookmarkStart w:id="8" w:name="_GoBack"/>
            <w:bookmarkEnd w:id="8"/>
            <w:r>
              <w:rPr>
                <w:color w:val="000000"/>
              </w:rPr>
              <w:t>2.8V</w:t>
            </w:r>
          </w:p>
        </w:tc>
      </w:tr>
      <w:tr w:rsidR="00ED0280">
        <w:trPr>
          <w:cantSplit/>
          <w:trHeight w:val="510"/>
          <w:jc w:val="center"/>
        </w:trPr>
        <w:tc>
          <w:tcPr>
            <w:tcW w:w="930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311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标准充电电流</w:t>
            </w:r>
          </w:p>
        </w:tc>
        <w:tc>
          <w:tcPr>
            <w:tcW w:w="6470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"/>
                <w:attr w:name="UnitName" w:val="℃"/>
              </w:smartTagPr>
              <w:r>
                <w:rPr>
                  <w:sz w:val="22"/>
                </w:rPr>
                <w:t>5A</w:t>
              </w:r>
            </w:smartTag>
          </w:p>
        </w:tc>
      </w:tr>
      <w:tr w:rsidR="00ED0280">
        <w:trPr>
          <w:cantSplit/>
          <w:trHeight w:val="510"/>
          <w:jc w:val="center"/>
        </w:trPr>
        <w:tc>
          <w:tcPr>
            <w:tcW w:w="930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311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最大充电电流</w:t>
            </w:r>
          </w:p>
        </w:tc>
        <w:tc>
          <w:tcPr>
            <w:tcW w:w="6470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"/>
                <w:attr w:name="UnitName" w:val="℃"/>
              </w:smartTagPr>
              <w:r>
                <w:rPr>
                  <w:sz w:val="22"/>
                </w:rPr>
                <w:t>20a</w:t>
              </w:r>
            </w:smartTag>
          </w:p>
        </w:tc>
      </w:tr>
      <w:tr w:rsidR="00ED0280">
        <w:trPr>
          <w:cantSplit/>
          <w:trHeight w:val="510"/>
          <w:jc w:val="center"/>
        </w:trPr>
        <w:tc>
          <w:tcPr>
            <w:tcW w:w="930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311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最大放电电流</w:t>
            </w:r>
          </w:p>
        </w:tc>
        <w:tc>
          <w:tcPr>
            <w:tcW w:w="6470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"/>
                <w:attr w:name="UnitName" w:val="℃"/>
              </w:smartTagPr>
              <w:r>
                <w:rPr>
                  <w:sz w:val="22"/>
                </w:rPr>
                <w:t>20A</w:t>
              </w:r>
            </w:smartTag>
          </w:p>
        </w:tc>
      </w:tr>
      <w:tr w:rsidR="00ED0280">
        <w:trPr>
          <w:cantSplit/>
          <w:trHeight w:val="510"/>
          <w:jc w:val="center"/>
        </w:trPr>
        <w:tc>
          <w:tcPr>
            <w:tcW w:w="930" w:type="dxa"/>
            <w:vMerge w:val="restart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311" w:type="dxa"/>
            <w:vMerge w:val="restart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工作环境温度</w:t>
            </w:r>
          </w:p>
        </w:tc>
        <w:tc>
          <w:tcPr>
            <w:tcW w:w="6470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充电：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"/>
                <w:attr w:name="UnitName" w:val="℃"/>
              </w:smartTagPr>
              <w:r w:rsidRPr="005D1AA2">
                <w:rPr>
                  <w:b/>
                  <w:color w:val="000000"/>
                </w:rPr>
                <w:t>-5</w:t>
              </w:r>
              <w:r w:rsidRPr="005D1AA2">
                <w:rPr>
                  <w:b/>
                  <w:sz w:val="22"/>
                  <w:lang w:eastAsia="zh-TW"/>
                </w:rPr>
                <w:t>°</w:t>
              </w:r>
              <w:r>
                <w:rPr>
                  <w:sz w:val="22"/>
                  <w:lang w:eastAsia="zh-TW"/>
                </w:rPr>
                <w:t>C</w:t>
              </w:r>
            </w:smartTag>
            <w:r>
              <w:rPr>
                <w:sz w:val="22"/>
                <w:lang w:eastAsia="zh-TW"/>
              </w:rPr>
              <w:t xml:space="preserve"> 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"/>
                <w:attr w:name="UnitName" w:val="℃"/>
              </w:smartTagPr>
              <w:r>
                <w:rPr>
                  <w:sz w:val="22"/>
                  <w:lang w:eastAsia="zh-TW"/>
                </w:rPr>
                <w:t xml:space="preserve"> </w:t>
              </w:r>
              <w:r>
                <w:rPr>
                  <w:sz w:val="22"/>
                </w:rPr>
                <w:t>45</w:t>
              </w:r>
              <w:r>
                <w:rPr>
                  <w:sz w:val="22"/>
                  <w:lang w:eastAsia="zh-TW"/>
                </w:rPr>
                <w:t>°C</w:t>
              </w:r>
            </w:smartTag>
          </w:p>
        </w:tc>
      </w:tr>
      <w:tr w:rsidR="00ED0280">
        <w:trPr>
          <w:cantSplit/>
          <w:trHeight w:val="510"/>
          <w:jc w:val="center"/>
        </w:trPr>
        <w:tc>
          <w:tcPr>
            <w:tcW w:w="930" w:type="dxa"/>
            <w:vMerge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311" w:type="dxa"/>
            <w:vMerge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6470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放电：</w:t>
            </w:r>
            <w:r>
              <w:rPr>
                <w:sz w:val="22"/>
                <w:lang w:eastAsia="zh-TW"/>
              </w:rPr>
              <w:t>-</w:t>
            </w:r>
            <w:r>
              <w:rPr>
                <w:sz w:val="22"/>
              </w:rPr>
              <w:t xml:space="preserve"> 1</w:t>
            </w:r>
            <w:r>
              <w:rPr>
                <w:sz w:val="22"/>
                <w:lang w:eastAsia="zh-TW"/>
              </w:rPr>
              <w:t>0°C 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"/>
                <w:attr w:name="UnitName" w:val="℃"/>
              </w:smartTagPr>
              <w:r>
                <w:rPr>
                  <w:sz w:val="22"/>
                </w:rPr>
                <w:t xml:space="preserve"> 45</w:t>
              </w:r>
              <w:r>
                <w:rPr>
                  <w:sz w:val="22"/>
                  <w:lang w:eastAsia="zh-TW"/>
                </w:rPr>
                <w:t>°C</w:t>
              </w:r>
            </w:smartTag>
          </w:p>
        </w:tc>
      </w:tr>
      <w:tr w:rsidR="00ED0280">
        <w:trPr>
          <w:cantSplit/>
          <w:trHeight w:val="510"/>
          <w:jc w:val="center"/>
        </w:trPr>
        <w:tc>
          <w:tcPr>
            <w:tcW w:w="930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311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储存环境要求</w:t>
            </w:r>
          </w:p>
        </w:tc>
        <w:tc>
          <w:tcPr>
            <w:tcW w:w="6470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温度：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"/>
                <w:attr w:name="UnitName" w:val="℃"/>
              </w:smartTagPr>
              <w:r>
                <w:rPr>
                  <w:sz w:val="22"/>
                </w:rPr>
                <w:t>-10°C</w:t>
              </w:r>
            </w:smartTag>
            <w:r>
              <w:rPr>
                <w:sz w:val="22"/>
              </w:rPr>
              <w:t xml:space="preserve"> 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"/>
                <w:attr w:name="UnitName" w:val="℃"/>
              </w:smartTagPr>
              <w:r>
                <w:rPr>
                  <w:sz w:val="22"/>
                </w:rPr>
                <w:t xml:space="preserve"> 40°C</w:t>
              </w:r>
            </w:smartTag>
          </w:p>
        </w:tc>
      </w:tr>
      <w:tr w:rsidR="00ED0280">
        <w:trPr>
          <w:cantSplit/>
          <w:trHeight w:val="510"/>
          <w:jc w:val="center"/>
        </w:trPr>
        <w:tc>
          <w:tcPr>
            <w:tcW w:w="930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311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电池重量</w:t>
            </w:r>
          </w:p>
        </w:tc>
        <w:tc>
          <w:tcPr>
            <w:tcW w:w="6470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color w:val="000000"/>
              </w:rPr>
              <w:t xml:space="preserve">≤ 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"/>
                <w:attr w:name="UnitName" w:val="℃"/>
              </w:smartTagPr>
              <w:r>
                <w:rPr>
                  <w:color w:val="000000"/>
                </w:rPr>
                <w:t>235</w:t>
              </w:r>
              <w:r w:rsidRPr="00D12870">
                <w:rPr>
                  <w:rFonts w:ascii="宋体" w:hAnsi="宋体"/>
                  <w:color w:val="000000"/>
                </w:rPr>
                <w:t>g</w:t>
              </w:r>
            </w:smartTag>
          </w:p>
        </w:tc>
      </w:tr>
      <w:tr w:rsidR="00ED0280">
        <w:trPr>
          <w:cantSplit/>
          <w:trHeight w:val="510"/>
          <w:jc w:val="center"/>
        </w:trPr>
        <w:tc>
          <w:tcPr>
            <w:tcW w:w="930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311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循环寿命</w:t>
            </w:r>
          </w:p>
        </w:tc>
        <w:tc>
          <w:tcPr>
            <w:tcW w:w="6470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  <w:r>
              <w:rPr>
                <w:rFonts w:hint="eastAsia"/>
                <w:color w:val="000000"/>
              </w:rPr>
              <w:t>次</w:t>
            </w:r>
            <w:r>
              <w:rPr>
                <w:sz w:val="22"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"/>
                <w:attr w:name="UnitName" w:val="℃"/>
              </w:smartTagPr>
              <w:r>
                <w:rPr>
                  <w:sz w:val="22"/>
                </w:rPr>
                <w:t>1C</w:t>
              </w:r>
            </w:smartTag>
            <w:r>
              <w:rPr>
                <w:sz w:val="22"/>
              </w:rPr>
              <w:t>)</w:t>
            </w:r>
          </w:p>
        </w:tc>
      </w:tr>
      <w:tr w:rsidR="00ED0280">
        <w:trPr>
          <w:cantSplit/>
          <w:trHeight w:val="510"/>
          <w:jc w:val="center"/>
        </w:trPr>
        <w:tc>
          <w:tcPr>
            <w:tcW w:w="930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311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安全测试</w:t>
            </w:r>
          </w:p>
        </w:tc>
        <w:tc>
          <w:tcPr>
            <w:tcW w:w="6470" w:type="dxa"/>
            <w:vAlign w:val="center"/>
          </w:tcPr>
          <w:p w:rsidR="00ED0280" w:rsidRDefault="00ED02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通过了</w:t>
            </w:r>
            <w:r>
              <w:rPr>
                <w:color w:val="000000"/>
              </w:rPr>
              <w:t>GB.T31485-2015</w:t>
            </w:r>
            <w:r>
              <w:rPr>
                <w:rFonts w:hint="eastAsia"/>
                <w:color w:val="000000"/>
              </w:rPr>
              <w:t>电动汽车用动力蓄电池安全要求及试验方法</w:t>
            </w:r>
          </w:p>
        </w:tc>
      </w:tr>
    </w:tbl>
    <w:p w:rsidR="00ED0280" w:rsidRDefault="00ED0280" w:rsidP="00BB5BCC">
      <w:pPr>
        <w:pStyle w:val="Heading1"/>
        <w:spacing w:beforeLines="50"/>
        <w:ind w:left="357" w:hanging="357"/>
        <w:rPr>
          <w:color w:val="auto"/>
        </w:rPr>
      </w:pPr>
      <w:bookmarkStart w:id="9" w:name="_Toc472319672"/>
      <w:bookmarkStart w:id="10" w:name="_Toc472177065"/>
      <w:r>
        <w:rPr>
          <w:rFonts w:hint="eastAsia"/>
        </w:rPr>
        <w:t>标准测试条件</w:t>
      </w:r>
      <w:bookmarkEnd w:id="9"/>
      <w:bookmarkEnd w:id="10"/>
    </w:p>
    <w:p w:rsidR="00ED0280" w:rsidRDefault="00ED0280">
      <w:pPr>
        <w:pStyle w:val="ListParagraph"/>
        <w:numPr>
          <w:ilvl w:val="1"/>
          <w:numId w:val="43"/>
        </w:numPr>
        <w:tabs>
          <w:tab w:val="left" w:pos="870"/>
        </w:tabs>
        <w:spacing w:line="360" w:lineRule="auto"/>
        <w:ind w:firstLineChars="0"/>
        <w:rPr>
          <w:color w:val="000000"/>
        </w:rPr>
      </w:pPr>
      <w:r>
        <w:rPr>
          <w:rFonts w:hint="eastAsia"/>
          <w:color w:val="000000"/>
        </w:rPr>
        <w:t>测试仪器、仪表</w:t>
      </w:r>
    </w:p>
    <w:p w:rsidR="00ED0280" w:rsidRDefault="00ED0280">
      <w:pPr>
        <w:pStyle w:val="ListParagraph"/>
        <w:numPr>
          <w:ilvl w:val="0"/>
          <w:numId w:val="44"/>
        </w:numPr>
        <w:tabs>
          <w:tab w:val="left" w:pos="870"/>
        </w:tabs>
        <w:spacing w:line="360" w:lineRule="auto"/>
        <w:ind w:firstLineChars="0"/>
        <w:rPr>
          <w:color w:val="000000"/>
        </w:rPr>
      </w:pPr>
      <w:r>
        <w:rPr>
          <w:rFonts w:hint="eastAsia"/>
          <w:color w:val="000000"/>
        </w:rPr>
        <w:t>电压表测量装置：准确度不低于</w:t>
      </w:r>
      <w:r>
        <w:rPr>
          <w:color w:val="000000"/>
        </w:rPr>
        <w:t xml:space="preserve"> 0.5 </w:t>
      </w:r>
      <w:r>
        <w:rPr>
          <w:rFonts w:hint="eastAsia"/>
          <w:color w:val="000000"/>
        </w:rPr>
        <w:t>级，其内阻至少为</w:t>
      </w:r>
      <w:r>
        <w:rPr>
          <w:color w:val="000000"/>
        </w:rPr>
        <w:t>1kΩ/V</w:t>
      </w:r>
      <w:r>
        <w:rPr>
          <w:rFonts w:hint="eastAsia"/>
          <w:color w:val="000000"/>
        </w:rPr>
        <w:t>；</w:t>
      </w:r>
    </w:p>
    <w:p w:rsidR="00ED0280" w:rsidRDefault="00ED0280">
      <w:pPr>
        <w:pStyle w:val="ListParagraph"/>
        <w:numPr>
          <w:ilvl w:val="0"/>
          <w:numId w:val="44"/>
        </w:numPr>
        <w:tabs>
          <w:tab w:val="left" w:pos="870"/>
        </w:tabs>
        <w:spacing w:line="360" w:lineRule="auto"/>
        <w:ind w:firstLineChars="0"/>
      </w:pPr>
      <w:r>
        <w:rPr>
          <w:rFonts w:hint="eastAsia"/>
          <w:color w:val="000000"/>
        </w:rPr>
        <w:t>电流测量装置：准确度不低于</w:t>
      </w:r>
      <w:r>
        <w:rPr>
          <w:color w:val="000000"/>
        </w:rPr>
        <w:t xml:space="preserve"> 0.5 </w:t>
      </w:r>
      <w:r>
        <w:rPr>
          <w:rFonts w:hint="eastAsia"/>
          <w:color w:val="000000"/>
        </w:rPr>
        <w:t>级；</w:t>
      </w:r>
    </w:p>
    <w:p w:rsidR="00ED0280" w:rsidRDefault="00ED0280">
      <w:pPr>
        <w:pStyle w:val="ListParagraph"/>
        <w:numPr>
          <w:ilvl w:val="0"/>
          <w:numId w:val="44"/>
        </w:numPr>
        <w:tabs>
          <w:tab w:val="left" w:pos="870"/>
        </w:tabs>
        <w:spacing w:line="360" w:lineRule="auto"/>
        <w:ind w:firstLineChars="0"/>
      </w:pPr>
      <w:r>
        <w:rPr>
          <w:rFonts w:hint="eastAsia"/>
          <w:color w:val="000000"/>
        </w:rPr>
        <w:t>温度测量装置：具有适当的量程，其分度值不大于</w:t>
      </w:r>
      <w:r>
        <w:rPr>
          <w:color w:val="000000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  <w:attr w:name="UnitName" w:val="℃"/>
        </w:smartTagPr>
        <w:r>
          <w:rPr>
            <w:color w:val="000000"/>
          </w:rPr>
          <w:t>1</w:t>
        </w:r>
        <w:r>
          <w:rPr>
            <w:rFonts w:hint="eastAsia"/>
            <w:color w:val="000000"/>
          </w:rPr>
          <w:t>℃</w:t>
        </w:r>
      </w:smartTag>
      <w:r>
        <w:rPr>
          <w:rFonts w:hint="eastAsia"/>
          <w:color w:val="000000"/>
        </w:rPr>
        <w:t>，标定准确度不低于</w:t>
      </w:r>
      <w:r>
        <w:rPr>
          <w:color w:val="000000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  <w:attr w:name="UnitName" w:val="℃"/>
        </w:smartTagPr>
        <w:r>
          <w:rPr>
            <w:color w:val="000000"/>
          </w:rPr>
          <w:t>0.5</w:t>
        </w:r>
        <w:r>
          <w:rPr>
            <w:rFonts w:hint="eastAsia"/>
            <w:color w:val="000000"/>
          </w:rPr>
          <w:t>℃</w:t>
        </w:r>
      </w:smartTag>
      <w:r>
        <w:rPr>
          <w:rFonts w:hint="eastAsia"/>
          <w:color w:val="000000"/>
        </w:rPr>
        <w:t>；</w:t>
      </w:r>
    </w:p>
    <w:p w:rsidR="00ED0280" w:rsidRDefault="00ED0280">
      <w:pPr>
        <w:pStyle w:val="ListParagraph"/>
        <w:numPr>
          <w:ilvl w:val="0"/>
          <w:numId w:val="44"/>
        </w:numPr>
        <w:tabs>
          <w:tab w:val="left" w:pos="870"/>
        </w:tabs>
        <w:spacing w:line="360" w:lineRule="auto"/>
        <w:ind w:firstLineChars="0"/>
      </w:pPr>
      <w:r>
        <w:rPr>
          <w:rFonts w:hint="eastAsia"/>
          <w:color w:val="000000"/>
        </w:rPr>
        <w:t>计时器：按时、分、秒分度，准确度为</w:t>
      </w:r>
      <w:r>
        <w:rPr>
          <w:color w:val="000000"/>
        </w:rPr>
        <w:t>± 0.1%</w:t>
      </w:r>
      <w:r>
        <w:rPr>
          <w:rFonts w:hint="eastAsia"/>
          <w:color w:val="000000"/>
        </w:rPr>
        <w:t>；</w:t>
      </w:r>
    </w:p>
    <w:p w:rsidR="00ED0280" w:rsidRDefault="00ED0280">
      <w:pPr>
        <w:pStyle w:val="ListParagraph"/>
        <w:numPr>
          <w:ilvl w:val="0"/>
          <w:numId w:val="44"/>
        </w:numPr>
        <w:tabs>
          <w:tab w:val="left" w:pos="870"/>
        </w:tabs>
        <w:spacing w:line="360" w:lineRule="auto"/>
        <w:ind w:firstLineChars="0"/>
        <w:rPr>
          <w:color w:val="000000"/>
        </w:rPr>
        <w:sectPr w:rsidR="00ED0280">
          <w:footerReference w:type="default" r:id="rId13"/>
          <w:pgSz w:w="11906" w:h="16838"/>
          <w:pgMar w:top="567" w:right="567" w:bottom="794" w:left="1021" w:header="284" w:footer="284" w:gutter="0"/>
          <w:cols w:space="425"/>
          <w:docGrid w:type="lines" w:linePitch="312"/>
        </w:sectPr>
      </w:pPr>
    </w:p>
    <w:p w:rsidR="00ED0280" w:rsidRDefault="00ED0280">
      <w:pPr>
        <w:pStyle w:val="ListParagraph"/>
        <w:numPr>
          <w:ilvl w:val="0"/>
          <w:numId w:val="44"/>
        </w:numPr>
        <w:tabs>
          <w:tab w:val="left" w:pos="870"/>
        </w:tabs>
        <w:spacing w:line="360" w:lineRule="auto"/>
        <w:ind w:firstLineChars="0"/>
      </w:pPr>
      <w:r>
        <w:rPr>
          <w:rFonts w:hint="eastAsia"/>
          <w:color w:val="000000"/>
        </w:rPr>
        <w:t>测量尺寸的量具：分度值不大于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  <w:attr w:name="UnitName" w:val="℃"/>
        </w:smartTagPr>
        <w:r>
          <w:rPr>
            <w:color w:val="000000"/>
          </w:rPr>
          <w:t>1 mm</w:t>
        </w:r>
      </w:smartTag>
      <w:r>
        <w:rPr>
          <w:rFonts w:hint="eastAsia"/>
          <w:color w:val="000000"/>
        </w:rPr>
        <w:t>；</w:t>
      </w:r>
    </w:p>
    <w:p w:rsidR="00ED0280" w:rsidRDefault="00ED0280">
      <w:pPr>
        <w:pStyle w:val="ListParagraph"/>
        <w:numPr>
          <w:ilvl w:val="0"/>
          <w:numId w:val="44"/>
        </w:numPr>
        <w:tabs>
          <w:tab w:val="left" w:pos="870"/>
        </w:tabs>
        <w:spacing w:line="360" w:lineRule="auto"/>
        <w:ind w:firstLineChars="0"/>
      </w:pPr>
      <w:r>
        <w:rPr>
          <w:rFonts w:hint="eastAsia"/>
          <w:color w:val="000000"/>
        </w:rPr>
        <w:t>称量质量的衡器：准确度为</w:t>
      </w:r>
      <w:r>
        <w:rPr>
          <w:color w:val="000000"/>
        </w:rPr>
        <w:t>± 0.05%</w:t>
      </w:r>
      <w:r>
        <w:rPr>
          <w:rFonts w:hint="eastAsia"/>
          <w:color w:val="000000"/>
        </w:rPr>
        <w:t>以上。</w:t>
      </w:r>
    </w:p>
    <w:p w:rsidR="00ED0280" w:rsidRDefault="00ED0280">
      <w:pPr>
        <w:pStyle w:val="ListParagraph"/>
        <w:numPr>
          <w:ilvl w:val="1"/>
          <w:numId w:val="43"/>
        </w:numPr>
        <w:tabs>
          <w:tab w:val="left" w:pos="870"/>
        </w:tabs>
        <w:spacing w:line="360" w:lineRule="auto"/>
        <w:ind w:firstLineChars="0"/>
        <w:rPr>
          <w:color w:val="000000"/>
        </w:rPr>
      </w:pPr>
      <w:r>
        <w:rPr>
          <w:rFonts w:hint="eastAsia"/>
          <w:color w:val="000000"/>
        </w:rPr>
        <w:t>除非另有规定外，所有测试均在温度为</w:t>
      </w:r>
      <w:r>
        <w:rPr>
          <w:color w:val="000000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  <w:attr w:name="UnitName" w:val="℃"/>
        </w:smartTagPr>
        <w:r>
          <w:rPr>
            <w:color w:val="000000"/>
          </w:rPr>
          <w:t>15</w:t>
        </w:r>
        <w:r>
          <w:rPr>
            <w:rFonts w:ascii="宋体" w:hAnsi="宋体" w:cs="宋体" w:hint="eastAsia"/>
            <w:color w:val="000000"/>
          </w:rPr>
          <w:t>℃</w:t>
        </w:r>
      </w:smartTag>
      <w:r>
        <w:rPr>
          <w:rFonts w:ascii="宋体" w:hAnsi="宋体" w:cs="宋体"/>
          <w:color w:val="000000"/>
        </w:rPr>
        <w:t xml:space="preserve"> </w:t>
      </w:r>
      <w:r>
        <w:rPr>
          <w:sz w:val="22"/>
          <w:lang w:eastAsia="zh-TW"/>
        </w:rPr>
        <w:t>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  <w:attr w:name="UnitName" w:val="℃"/>
        </w:smartTagPr>
        <w:r>
          <w:rPr>
            <w:color w:val="000000"/>
          </w:rPr>
          <w:t>35</w:t>
        </w:r>
        <w:r>
          <w:rPr>
            <w:rFonts w:ascii="宋体" w:hAnsi="宋体" w:cs="宋体" w:hint="eastAsia"/>
            <w:color w:val="000000"/>
          </w:rPr>
          <w:t>℃</w:t>
        </w:r>
      </w:smartTag>
      <w:r>
        <w:rPr>
          <w:rFonts w:hint="eastAsia"/>
          <w:color w:val="000000"/>
        </w:rPr>
        <w:t>、相对湿度</w:t>
      </w:r>
      <w:r>
        <w:rPr>
          <w:color w:val="000000"/>
        </w:rPr>
        <w:t xml:space="preserve"> 25% </w:t>
      </w:r>
      <w:r>
        <w:rPr>
          <w:sz w:val="22"/>
          <w:lang w:eastAsia="zh-TW"/>
        </w:rPr>
        <w:t>~</w:t>
      </w:r>
      <w:r>
        <w:rPr>
          <w:color w:val="000000"/>
        </w:rPr>
        <w:t>85%</w:t>
      </w:r>
      <w:r>
        <w:rPr>
          <w:rFonts w:hint="eastAsia"/>
          <w:color w:val="000000"/>
        </w:rPr>
        <w:t>，大气压力</w:t>
      </w:r>
      <w:r>
        <w:rPr>
          <w:color w:val="000000"/>
        </w:rPr>
        <w:t xml:space="preserve"> 86KPa</w:t>
      </w:r>
      <w:r>
        <w:rPr>
          <w:sz w:val="22"/>
          <w:lang w:eastAsia="zh-TW"/>
        </w:rPr>
        <w:t>~</w:t>
      </w:r>
      <w:r>
        <w:rPr>
          <w:color w:val="000000"/>
        </w:rPr>
        <w:t xml:space="preserve">106KPa </w:t>
      </w:r>
    </w:p>
    <w:p w:rsidR="00ED0280" w:rsidRDefault="00ED0280" w:rsidP="00B865B6">
      <w:pPr>
        <w:tabs>
          <w:tab w:val="left" w:pos="870"/>
        </w:tabs>
        <w:spacing w:line="360" w:lineRule="auto"/>
        <w:ind w:firstLineChars="400" w:firstLine="31680"/>
        <w:rPr>
          <w:color w:val="000000"/>
        </w:rPr>
      </w:pPr>
      <w:r>
        <w:rPr>
          <w:rFonts w:hint="eastAsia"/>
          <w:color w:val="000000"/>
        </w:rPr>
        <w:t>环境下进行。</w:t>
      </w:r>
    </w:p>
    <w:p w:rsidR="00ED0280" w:rsidRDefault="00ED0280" w:rsidP="00B865B6">
      <w:pPr>
        <w:tabs>
          <w:tab w:val="left" w:pos="870"/>
        </w:tabs>
        <w:spacing w:line="360" w:lineRule="auto"/>
        <w:ind w:leftChars="150" w:left="31680" w:hangingChars="250" w:firstLine="31680"/>
        <w:rPr>
          <w:color w:val="000000"/>
        </w:rPr>
      </w:pPr>
      <w:r>
        <w:rPr>
          <w:color w:val="000000"/>
        </w:rPr>
        <w:t>5.3</w:t>
      </w:r>
      <w:r>
        <w:rPr>
          <w:rFonts w:hint="eastAsia"/>
          <w:color w:val="000000"/>
        </w:rPr>
        <w:t>所有测试应按第</w:t>
      </w:r>
      <w:r>
        <w:rPr>
          <w:color w:val="000000"/>
        </w:rPr>
        <w:t>6</w:t>
      </w:r>
      <w:r>
        <w:rPr>
          <w:rFonts w:hint="eastAsia"/>
          <w:color w:val="000000"/>
        </w:rPr>
        <w:t>节方法执行，且用于测试的电池必须是新交货的电池，最迟是在一个月前交货，除非另有规定。</w:t>
      </w:r>
    </w:p>
    <w:p w:rsidR="00ED0280" w:rsidRDefault="00ED0280">
      <w:pPr>
        <w:pStyle w:val="Heading1"/>
      </w:pPr>
      <w:bookmarkStart w:id="11" w:name="_Toc472319673"/>
      <w:bookmarkStart w:id="12" w:name="_Toc472177066"/>
      <w:r>
        <w:rPr>
          <w:rFonts w:hint="eastAsia"/>
        </w:rPr>
        <w:t>性能测试方法及要求</w:t>
      </w:r>
      <w:bookmarkEnd w:id="11"/>
      <w:bookmarkEnd w:id="12"/>
    </w:p>
    <w:p w:rsidR="00ED0280" w:rsidRDefault="00ED0280" w:rsidP="00B865B6">
      <w:pPr>
        <w:tabs>
          <w:tab w:val="left" w:pos="870"/>
        </w:tabs>
        <w:spacing w:line="360" w:lineRule="auto"/>
        <w:ind w:firstLineChars="150" w:firstLine="31680"/>
        <w:rPr>
          <w:color w:val="000000"/>
        </w:rPr>
      </w:pPr>
      <w:r>
        <w:rPr>
          <w:color w:val="000000"/>
        </w:rPr>
        <w:t xml:space="preserve">6.1 </w:t>
      </w:r>
      <w:r>
        <w:rPr>
          <w:rFonts w:hint="eastAsia"/>
          <w:color w:val="000000"/>
        </w:rPr>
        <w:t>充电方法</w:t>
      </w:r>
    </w:p>
    <w:p w:rsidR="00ED0280" w:rsidRDefault="00ED0280" w:rsidP="00B865B6">
      <w:pPr>
        <w:tabs>
          <w:tab w:val="left" w:pos="870"/>
        </w:tabs>
        <w:spacing w:line="360" w:lineRule="auto"/>
        <w:ind w:leftChars="350" w:left="31680"/>
        <w:rPr>
          <w:color w:val="000000"/>
        </w:rPr>
      </w:pPr>
      <w:r>
        <w:rPr>
          <w:rFonts w:hint="eastAsia"/>
          <w:color w:val="000000"/>
        </w:rPr>
        <w:t>在环境温度</w:t>
      </w:r>
      <w:r>
        <w:rPr>
          <w:color w:val="000000"/>
        </w:rPr>
        <w:t xml:space="preserve">20 ±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  <w:attr w:name="UnitName" w:val="℃"/>
        </w:smartTagPr>
        <w:r>
          <w:rPr>
            <w:color w:val="000000"/>
          </w:rPr>
          <w:t>5</w:t>
        </w:r>
        <w:r>
          <w:rPr>
            <w:rFonts w:hint="eastAsia"/>
            <w:color w:val="000000"/>
          </w:rPr>
          <w:t>℃</w:t>
        </w:r>
      </w:smartTag>
      <w:r>
        <w:rPr>
          <w:rFonts w:hint="eastAsia"/>
          <w:color w:val="000000"/>
        </w:rPr>
        <w:t>的条件下，先以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  <w:attr w:name="UnitName" w:val="℃"/>
        </w:smartTagPr>
        <w:r>
          <w:rPr>
            <w:color w:val="000000"/>
          </w:rPr>
          <w:t>10A</w:t>
        </w:r>
      </w:smartTag>
      <w:r>
        <w:rPr>
          <w:rFonts w:hint="eastAsia"/>
          <w:color w:val="000000"/>
        </w:rPr>
        <w:t>恒流放电至</w:t>
      </w:r>
      <w:r>
        <w:rPr>
          <w:color w:val="000000"/>
        </w:rPr>
        <w:t>4.2V,</w:t>
      </w:r>
      <w:r>
        <w:rPr>
          <w:rFonts w:hint="eastAsia"/>
          <w:color w:val="000000"/>
        </w:rPr>
        <w:t>静置</w:t>
      </w:r>
      <w:r>
        <w:rPr>
          <w:color w:val="000000"/>
        </w:rPr>
        <w:t xml:space="preserve">1h </w:t>
      </w:r>
      <w:r>
        <w:rPr>
          <w:rFonts w:hint="eastAsia"/>
          <w:color w:val="000000"/>
        </w:rPr>
        <w:t>，再以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  <w:attr w:name="UnitName" w:val="℃"/>
        </w:smartTagPr>
        <w:r>
          <w:rPr>
            <w:color w:val="000000"/>
          </w:rPr>
          <w:t>10A</w:t>
        </w:r>
      </w:smartTag>
      <w:r>
        <w:rPr>
          <w:rFonts w:hint="eastAsia"/>
          <w:color w:val="000000"/>
        </w:rPr>
        <w:t>电流恒流充电，当电池电压达到</w:t>
      </w:r>
      <w:r>
        <w:rPr>
          <w:color w:val="000000"/>
        </w:rPr>
        <w:t xml:space="preserve">4.2V </w:t>
      </w:r>
      <w:r>
        <w:rPr>
          <w:rFonts w:hint="eastAsia"/>
          <w:color w:val="000000"/>
        </w:rPr>
        <w:t>时，改为恒压充电，直到充电电流小于或等于</w:t>
      </w:r>
      <w:r>
        <w:rPr>
          <w:color w:val="000000"/>
        </w:rPr>
        <w:t xml:space="preserve">500 mA </w:t>
      </w:r>
      <w:r>
        <w:rPr>
          <w:rFonts w:hint="eastAsia"/>
          <w:color w:val="000000"/>
        </w:rPr>
        <w:t>时停止充电。</w:t>
      </w:r>
    </w:p>
    <w:p w:rsidR="00ED0280" w:rsidRDefault="00ED0280" w:rsidP="00B865B6">
      <w:pPr>
        <w:tabs>
          <w:tab w:val="left" w:pos="870"/>
        </w:tabs>
        <w:spacing w:line="360" w:lineRule="auto"/>
        <w:ind w:firstLineChars="150" w:firstLine="31680"/>
        <w:rPr>
          <w:color w:val="000000"/>
        </w:rPr>
      </w:pPr>
      <w:r>
        <w:rPr>
          <w:color w:val="000000"/>
        </w:rPr>
        <w:t xml:space="preserve">6.2  </w:t>
      </w:r>
      <w:r>
        <w:rPr>
          <w:rFonts w:hint="eastAsia"/>
          <w:color w:val="000000"/>
        </w:rPr>
        <w:t>放电方法</w:t>
      </w:r>
    </w:p>
    <w:p w:rsidR="00ED0280" w:rsidRDefault="00ED0280" w:rsidP="00B865B6">
      <w:pPr>
        <w:tabs>
          <w:tab w:val="left" w:pos="870"/>
        </w:tabs>
        <w:spacing w:line="360" w:lineRule="auto"/>
        <w:ind w:leftChars="350" w:left="31680"/>
        <w:rPr>
          <w:color w:val="000000"/>
        </w:rPr>
      </w:pPr>
      <w:r>
        <w:rPr>
          <w:rFonts w:hint="eastAsia"/>
          <w:color w:val="000000"/>
        </w:rPr>
        <w:t>在环境温度</w:t>
      </w:r>
      <w:r>
        <w:rPr>
          <w:color w:val="000000"/>
        </w:rPr>
        <w:t xml:space="preserve">20 ±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  <w:attr w:name="UnitName" w:val="℃"/>
        </w:smartTagPr>
        <w:r>
          <w:rPr>
            <w:color w:val="000000"/>
          </w:rPr>
          <w:t>5</w:t>
        </w:r>
        <w:r>
          <w:rPr>
            <w:rFonts w:hint="eastAsia"/>
            <w:color w:val="000000"/>
          </w:rPr>
          <w:t>℃</w:t>
        </w:r>
      </w:smartTag>
      <w:r>
        <w:rPr>
          <w:rFonts w:hint="eastAsia"/>
          <w:color w:val="000000"/>
        </w:rPr>
        <w:t>的条件下，以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  <w:attr w:name="UnitName" w:val="℃"/>
        </w:smartTagPr>
        <w:r>
          <w:rPr>
            <w:color w:val="000000"/>
          </w:rPr>
          <w:t>10A</w:t>
        </w:r>
      </w:smartTag>
      <w:r>
        <w:rPr>
          <w:rFonts w:hint="eastAsia"/>
          <w:color w:val="000000"/>
        </w:rPr>
        <w:t>电流恒流放电至</w:t>
      </w:r>
      <w:r>
        <w:rPr>
          <w:color w:val="000000"/>
        </w:rPr>
        <w:t>2.8V</w:t>
      </w:r>
      <w:r>
        <w:rPr>
          <w:rFonts w:hint="eastAsia"/>
          <w:color w:val="000000"/>
        </w:rPr>
        <w:t>时停止放电。</w:t>
      </w:r>
    </w:p>
    <w:p w:rsidR="00ED0280" w:rsidRDefault="00ED0280" w:rsidP="00B865B6">
      <w:pPr>
        <w:tabs>
          <w:tab w:val="left" w:pos="870"/>
        </w:tabs>
        <w:spacing w:line="360" w:lineRule="auto"/>
        <w:ind w:firstLineChars="150" w:firstLine="31680"/>
        <w:rPr>
          <w:color w:val="000000"/>
        </w:rPr>
      </w:pPr>
      <w:r>
        <w:rPr>
          <w:color w:val="000000"/>
        </w:rPr>
        <w:t>6.3</w:t>
      </w:r>
      <w:r>
        <w:rPr>
          <w:rFonts w:hint="eastAsia"/>
          <w:color w:val="000000"/>
        </w:rPr>
        <w:t>放电容量</w:t>
      </w:r>
    </w:p>
    <w:p w:rsidR="00ED0280" w:rsidRDefault="00ED0280" w:rsidP="00B865B6">
      <w:pPr>
        <w:tabs>
          <w:tab w:val="left" w:pos="870"/>
        </w:tabs>
        <w:spacing w:line="360" w:lineRule="auto"/>
        <w:ind w:firstLineChars="350" w:firstLine="31680"/>
      </w:pPr>
      <w:r>
        <w:rPr>
          <w:rFonts w:hint="eastAsia"/>
          <w:color w:val="000000"/>
        </w:rPr>
        <w:t>电池按</w:t>
      </w:r>
      <w:r>
        <w:rPr>
          <w:color w:val="000000"/>
        </w:rPr>
        <w:t>6.1</w:t>
      </w:r>
      <w:r>
        <w:rPr>
          <w:rFonts w:hint="eastAsia"/>
          <w:color w:val="000000"/>
        </w:rPr>
        <w:t>充满电后搁置</w:t>
      </w:r>
      <w:r>
        <w:rPr>
          <w:color w:val="000000"/>
        </w:rPr>
        <w:t>1h</w:t>
      </w:r>
      <w:r>
        <w:rPr>
          <w:rFonts w:hint="eastAsia"/>
          <w:color w:val="000000"/>
        </w:rPr>
        <w:t>，以</w:t>
      </w:r>
      <w:r>
        <w:rPr>
          <w:color w:val="000000"/>
        </w:rPr>
        <w:t xml:space="preserve"> 6.2</w:t>
      </w:r>
      <w:r>
        <w:rPr>
          <w:rFonts w:hint="eastAsia"/>
          <w:color w:val="000000"/>
        </w:rPr>
        <w:t>方法放电至</w:t>
      </w:r>
      <w:r>
        <w:rPr>
          <w:color w:val="000000"/>
        </w:rPr>
        <w:t>2.8V</w:t>
      </w:r>
      <w:r>
        <w:rPr>
          <w:rFonts w:hint="eastAsia"/>
        </w:rPr>
        <w:t>截止电压所放出的容量。</w:t>
      </w:r>
    </w:p>
    <w:p w:rsidR="00ED0280" w:rsidRDefault="00ED0280" w:rsidP="00B865B6">
      <w:pPr>
        <w:tabs>
          <w:tab w:val="left" w:pos="870"/>
        </w:tabs>
        <w:spacing w:line="360" w:lineRule="auto"/>
        <w:ind w:firstLineChars="150" w:firstLine="31680"/>
        <w:rPr>
          <w:color w:val="000000"/>
        </w:rPr>
      </w:pPr>
      <w:r>
        <w:rPr>
          <w:color w:val="000000"/>
        </w:rPr>
        <w:t>6.4</w:t>
      </w:r>
      <w:r>
        <w:rPr>
          <w:rFonts w:hint="eastAsia"/>
          <w:color w:val="000000"/>
        </w:rPr>
        <w:t>循环寿命</w:t>
      </w:r>
    </w:p>
    <w:p w:rsidR="00ED0280" w:rsidRDefault="00ED0280" w:rsidP="00B865B6">
      <w:pPr>
        <w:tabs>
          <w:tab w:val="left" w:pos="870"/>
        </w:tabs>
        <w:spacing w:line="360" w:lineRule="auto"/>
        <w:ind w:firstLineChars="350" w:firstLine="31680"/>
        <w:rPr>
          <w:color w:val="000000"/>
        </w:rPr>
      </w:pPr>
      <w:r>
        <w:rPr>
          <w:color w:val="000000"/>
        </w:rPr>
        <w:t xml:space="preserve">a) </w:t>
      </w:r>
      <w:r>
        <w:rPr>
          <w:rFonts w:hint="eastAsia"/>
          <w:color w:val="000000"/>
        </w:rPr>
        <w:t>电池按</w:t>
      </w:r>
      <w:r>
        <w:rPr>
          <w:color w:val="000000"/>
        </w:rPr>
        <w:t>6.1</w:t>
      </w:r>
      <w:r>
        <w:rPr>
          <w:rFonts w:hint="eastAsia"/>
          <w:color w:val="000000"/>
        </w:rPr>
        <w:t>方法充电后搁置</w:t>
      </w:r>
      <w:r>
        <w:rPr>
          <w:color w:val="000000"/>
        </w:rPr>
        <w:t>10min</w:t>
      </w:r>
      <w:r>
        <w:rPr>
          <w:rFonts w:hint="eastAsia"/>
          <w:color w:val="000000"/>
        </w:rPr>
        <w:t>；</w:t>
      </w:r>
    </w:p>
    <w:p w:rsidR="00ED0280" w:rsidRDefault="00ED0280" w:rsidP="00B865B6">
      <w:pPr>
        <w:tabs>
          <w:tab w:val="left" w:pos="870"/>
        </w:tabs>
        <w:spacing w:line="360" w:lineRule="auto"/>
        <w:ind w:firstLineChars="350" w:firstLine="31680"/>
        <w:rPr>
          <w:color w:val="000000"/>
        </w:rPr>
      </w:pPr>
      <w:r>
        <w:rPr>
          <w:color w:val="000000"/>
        </w:rPr>
        <w:t xml:space="preserve">b) </w:t>
      </w:r>
      <w:r>
        <w:rPr>
          <w:rFonts w:hint="eastAsia"/>
          <w:color w:val="000000"/>
        </w:rPr>
        <w:t>电池在</w:t>
      </w:r>
      <w:r>
        <w:rPr>
          <w:color w:val="000000"/>
        </w:rPr>
        <w:t>20 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  <w:attr w:name="UnitName" w:val="℃"/>
        </w:smartTagPr>
        <w:r>
          <w:rPr>
            <w:color w:val="000000"/>
          </w:rPr>
          <w:t>5</w:t>
        </w:r>
        <w:r>
          <w:rPr>
            <w:rFonts w:ascii="宋体" w:hAnsi="宋体" w:cs="宋体" w:hint="eastAsia"/>
            <w:color w:val="000000"/>
          </w:rPr>
          <w:t>℃</w:t>
        </w:r>
      </w:smartTag>
      <w:r>
        <w:rPr>
          <w:rFonts w:hint="eastAsia"/>
          <w:color w:val="000000"/>
        </w:rPr>
        <w:t>下，以</w:t>
      </w:r>
      <w:r>
        <w:rPr>
          <w:color w:val="000000"/>
        </w:rPr>
        <w:t xml:space="preserve"> 6.2</w:t>
      </w:r>
      <w:r>
        <w:rPr>
          <w:rFonts w:hint="eastAsia"/>
          <w:color w:val="000000"/>
        </w:rPr>
        <w:t>方法放电后搁置</w:t>
      </w:r>
      <w:r>
        <w:rPr>
          <w:color w:val="000000"/>
        </w:rPr>
        <w:t>10min</w:t>
      </w:r>
      <w:r>
        <w:rPr>
          <w:rFonts w:hint="eastAsia"/>
          <w:color w:val="000000"/>
        </w:rPr>
        <w:t>；</w:t>
      </w:r>
    </w:p>
    <w:p w:rsidR="00ED0280" w:rsidRDefault="00ED0280" w:rsidP="00B865B6">
      <w:pPr>
        <w:tabs>
          <w:tab w:val="left" w:pos="870"/>
        </w:tabs>
        <w:spacing w:line="360" w:lineRule="auto"/>
        <w:ind w:firstLineChars="350" w:firstLine="31680"/>
        <w:rPr>
          <w:color w:val="000000"/>
        </w:rPr>
      </w:pPr>
      <w:r>
        <w:rPr>
          <w:color w:val="000000"/>
        </w:rPr>
        <w:t xml:space="preserve">c) </w:t>
      </w:r>
      <w:r>
        <w:rPr>
          <w:rFonts w:hint="eastAsia"/>
          <w:color w:val="000000"/>
        </w:rPr>
        <w:t>电池按</w:t>
      </w:r>
      <w:r>
        <w:rPr>
          <w:color w:val="000000"/>
        </w:rPr>
        <w:t>6.1</w:t>
      </w:r>
      <w:r>
        <w:rPr>
          <w:rFonts w:hint="eastAsia"/>
          <w:color w:val="000000"/>
        </w:rPr>
        <w:t>方法充电后搁置</w:t>
      </w:r>
      <w:r>
        <w:rPr>
          <w:color w:val="000000"/>
        </w:rPr>
        <w:t>10min</w:t>
      </w:r>
      <w:r>
        <w:rPr>
          <w:rFonts w:hint="eastAsia"/>
          <w:color w:val="000000"/>
        </w:rPr>
        <w:t>；</w:t>
      </w:r>
    </w:p>
    <w:p w:rsidR="00ED0280" w:rsidRDefault="00ED0280" w:rsidP="00B865B6">
      <w:pPr>
        <w:tabs>
          <w:tab w:val="left" w:pos="870"/>
        </w:tabs>
        <w:spacing w:line="360" w:lineRule="auto"/>
        <w:ind w:firstLineChars="350" w:firstLine="31680"/>
        <w:rPr>
          <w:color w:val="000000"/>
        </w:rPr>
      </w:pPr>
      <w:r>
        <w:rPr>
          <w:color w:val="000000"/>
        </w:rPr>
        <w:t xml:space="preserve">d) </w:t>
      </w:r>
      <w:r>
        <w:rPr>
          <w:rFonts w:hint="eastAsia"/>
          <w:color w:val="000000"/>
        </w:rPr>
        <w:t>电池按</w:t>
      </w:r>
      <w:r>
        <w:rPr>
          <w:color w:val="000000"/>
        </w:rPr>
        <w:t>b)</w:t>
      </w:r>
      <w:r>
        <w:rPr>
          <w:sz w:val="22"/>
          <w:lang w:eastAsia="zh-TW"/>
        </w:rPr>
        <w:t>~</w:t>
      </w:r>
      <w:r>
        <w:rPr>
          <w:color w:val="000000"/>
        </w:rPr>
        <w:t>c)</w:t>
      </w:r>
      <w:r>
        <w:rPr>
          <w:rFonts w:hint="eastAsia"/>
          <w:color w:val="000000"/>
        </w:rPr>
        <w:t>步骤连续循环直至</w:t>
      </w:r>
      <w:r>
        <w:rPr>
          <w:rFonts w:hint="eastAsia"/>
        </w:rPr>
        <w:t>放电容量降至初始容量的</w:t>
      </w:r>
      <w:r>
        <w:t>75%</w:t>
      </w:r>
      <w:r>
        <w:rPr>
          <w:rFonts w:hint="eastAsia"/>
        </w:rPr>
        <w:t>时</w:t>
      </w:r>
      <w:r>
        <w:rPr>
          <w:rFonts w:hint="eastAsia"/>
          <w:color w:val="000000"/>
        </w:rPr>
        <w:t>终止试验；</w:t>
      </w:r>
    </w:p>
    <w:p w:rsidR="00ED0280" w:rsidRDefault="00ED0280" w:rsidP="00B865B6">
      <w:pPr>
        <w:tabs>
          <w:tab w:val="left" w:pos="870"/>
        </w:tabs>
        <w:spacing w:line="360" w:lineRule="auto"/>
        <w:ind w:firstLineChars="350" w:firstLine="31680"/>
        <w:rPr>
          <w:color w:val="000000"/>
        </w:rPr>
      </w:pPr>
      <w:r>
        <w:rPr>
          <w:color w:val="000000"/>
        </w:rPr>
        <w:t>e)b)</w:t>
      </w:r>
      <w:r>
        <w:rPr>
          <w:sz w:val="22"/>
          <w:lang w:eastAsia="zh-TW"/>
        </w:rPr>
        <w:t>~</w:t>
      </w:r>
      <w:r>
        <w:rPr>
          <w:color w:val="000000"/>
        </w:rPr>
        <w:t>d)</w:t>
      </w:r>
      <w:r>
        <w:rPr>
          <w:rFonts w:hint="eastAsia"/>
          <w:color w:val="000000"/>
        </w:rPr>
        <w:t>步骤在规定条件下重复的次数为循环寿命数。</w:t>
      </w:r>
    </w:p>
    <w:p w:rsidR="00ED0280" w:rsidRDefault="00ED0280" w:rsidP="00B865B6">
      <w:pPr>
        <w:tabs>
          <w:tab w:val="left" w:pos="870"/>
        </w:tabs>
        <w:spacing w:line="360" w:lineRule="auto"/>
        <w:ind w:firstLineChars="150" w:firstLine="31680"/>
        <w:rPr>
          <w:color w:val="000000"/>
        </w:rPr>
      </w:pPr>
      <w:r>
        <w:rPr>
          <w:color w:val="000000"/>
        </w:rPr>
        <w:t>6.5</w:t>
      </w:r>
      <w:r>
        <w:rPr>
          <w:rFonts w:hint="eastAsia"/>
          <w:color w:val="000000"/>
        </w:rPr>
        <w:t>安全性能测试</w:t>
      </w:r>
      <w:r>
        <w:rPr>
          <w:b/>
          <w:bCs/>
          <w:color w:val="000000"/>
        </w:rPr>
        <w:t>(</w:t>
      </w:r>
      <w:r>
        <w:rPr>
          <w:rFonts w:hint="eastAsia"/>
          <w:color w:val="000000"/>
        </w:rPr>
        <w:t>参照</w:t>
      </w:r>
      <w:r>
        <w:rPr>
          <w:color w:val="000000"/>
        </w:rPr>
        <w:t>GB.T31485-2015</w:t>
      </w:r>
      <w:r>
        <w:rPr>
          <w:rFonts w:hint="eastAsia"/>
          <w:color w:val="000000"/>
        </w:rPr>
        <w:t>电动汽车用动力蓄电池安全要求及试验方法</w:t>
      </w:r>
      <w:r>
        <w:rPr>
          <w:b/>
          <w:bCs/>
          <w:color w:val="000000"/>
        </w:rPr>
        <w:t>)</w:t>
      </w:r>
    </w:p>
    <w:p w:rsidR="00ED0280" w:rsidRDefault="00ED0280">
      <w:pPr>
        <w:pStyle w:val="Heading1"/>
      </w:pPr>
      <w:bookmarkStart w:id="13" w:name="_Toc472177067"/>
      <w:bookmarkStart w:id="14" w:name="_Toc472319674"/>
      <w:r>
        <w:rPr>
          <w:rFonts w:hint="eastAsia"/>
        </w:rPr>
        <w:t>运输</w:t>
      </w:r>
      <w:bookmarkEnd w:id="13"/>
      <w:bookmarkEnd w:id="14"/>
    </w:p>
    <w:p w:rsidR="00ED0280" w:rsidRDefault="00ED0280" w:rsidP="00B865B6">
      <w:pPr>
        <w:tabs>
          <w:tab w:val="left" w:pos="870"/>
        </w:tabs>
        <w:spacing w:line="360" w:lineRule="auto"/>
        <w:ind w:leftChars="150" w:left="31680" w:hangingChars="250" w:firstLine="31680"/>
        <w:rPr>
          <w:color w:val="000000"/>
        </w:rPr>
      </w:pPr>
      <w:r>
        <w:rPr>
          <w:color w:val="000000"/>
        </w:rPr>
        <w:t xml:space="preserve">7.1 </w:t>
      </w:r>
      <w:r>
        <w:rPr>
          <w:rFonts w:hint="eastAsia"/>
          <w:color w:val="000000"/>
        </w:rPr>
        <w:t>电池运输荷电状态为</w:t>
      </w:r>
      <w:r>
        <w:rPr>
          <w:color w:val="000000"/>
        </w:rPr>
        <w:t>40%</w:t>
      </w:r>
      <w:r>
        <w:rPr>
          <w:sz w:val="22"/>
          <w:lang w:eastAsia="zh-TW"/>
        </w:rPr>
        <w:t>~</w:t>
      </w:r>
      <w:r>
        <w:rPr>
          <w:color w:val="000000"/>
        </w:rPr>
        <w:t>60%</w:t>
      </w:r>
      <w:r>
        <w:rPr>
          <w:rFonts w:hint="eastAsia"/>
          <w:color w:val="000000"/>
        </w:rPr>
        <w:t>（电池电压</w:t>
      </w:r>
      <w:r>
        <w:rPr>
          <w:color w:val="000000"/>
        </w:rPr>
        <w:t>3.5</w:t>
      </w:r>
      <w:r>
        <w:rPr>
          <w:color w:val="000000"/>
          <w:sz w:val="22"/>
          <w:lang w:eastAsia="zh-TW"/>
        </w:rPr>
        <w:t>~</w:t>
      </w:r>
      <w:r>
        <w:rPr>
          <w:color w:val="000000"/>
        </w:rPr>
        <w:t>3.8V</w:t>
      </w:r>
      <w:r>
        <w:rPr>
          <w:rFonts w:hint="eastAsia"/>
          <w:color w:val="000000"/>
        </w:rPr>
        <w:t>），电池包装成箱进行运输，在运输过程中应防止剧烈振动、冲击或挤压，防止日晒雨淋，不得倒置。</w:t>
      </w:r>
    </w:p>
    <w:p w:rsidR="00ED0280" w:rsidRDefault="00ED0280" w:rsidP="00B865B6">
      <w:pPr>
        <w:tabs>
          <w:tab w:val="left" w:pos="870"/>
        </w:tabs>
        <w:spacing w:line="360" w:lineRule="auto"/>
        <w:ind w:firstLineChars="150" w:firstLine="31680"/>
        <w:rPr>
          <w:color w:val="000000"/>
        </w:rPr>
      </w:pPr>
      <w:r>
        <w:rPr>
          <w:color w:val="000000"/>
        </w:rPr>
        <w:t xml:space="preserve">7.2 </w:t>
      </w:r>
      <w:r>
        <w:rPr>
          <w:rFonts w:hint="eastAsia"/>
          <w:color w:val="000000"/>
        </w:rPr>
        <w:t>在装卸过程中，产品应轻搬轻放，严防摔掷、翻滚、重压。</w:t>
      </w:r>
    </w:p>
    <w:p w:rsidR="00ED0280" w:rsidRDefault="00ED0280">
      <w:pPr>
        <w:pStyle w:val="Heading1"/>
      </w:pPr>
      <w:bookmarkStart w:id="15" w:name="_Toc472177068"/>
      <w:bookmarkStart w:id="16" w:name="_Toc472319675"/>
      <w:r>
        <w:rPr>
          <w:rFonts w:hint="eastAsia"/>
        </w:rPr>
        <w:t>贮存条件</w:t>
      </w:r>
      <w:bookmarkEnd w:id="15"/>
      <w:bookmarkEnd w:id="16"/>
    </w:p>
    <w:p w:rsidR="00ED0280" w:rsidRDefault="00ED0280" w:rsidP="00B865B6">
      <w:pPr>
        <w:tabs>
          <w:tab w:val="left" w:pos="870"/>
        </w:tabs>
        <w:spacing w:line="360" w:lineRule="auto"/>
        <w:ind w:leftChars="200" w:left="31680" w:firstLineChars="150" w:firstLine="31680"/>
        <w:rPr>
          <w:color w:val="000000"/>
        </w:rPr>
      </w:pPr>
      <w:r>
        <w:rPr>
          <w:rFonts w:hint="eastAsia"/>
          <w:color w:val="000000"/>
        </w:rPr>
        <w:t>电池贮存荷电状态为</w:t>
      </w:r>
      <w:r>
        <w:rPr>
          <w:color w:val="000000"/>
        </w:rPr>
        <w:t>40%</w:t>
      </w:r>
      <w:r>
        <w:rPr>
          <w:sz w:val="22"/>
          <w:lang w:eastAsia="zh-TW"/>
        </w:rPr>
        <w:t>~</w:t>
      </w:r>
      <w:r>
        <w:rPr>
          <w:color w:val="000000"/>
        </w:rPr>
        <w:t>60%</w:t>
      </w:r>
      <w:r>
        <w:rPr>
          <w:rFonts w:hint="eastAsia"/>
          <w:color w:val="000000"/>
        </w:rPr>
        <w:t>（电池电压</w:t>
      </w:r>
      <w:r>
        <w:rPr>
          <w:color w:val="000000"/>
        </w:rPr>
        <w:t>3.5</w:t>
      </w:r>
      <w:r>
        <w:rPr>
          <w:color w:val="000000"/>
          <w:sz w:val="22"/>
          <w:lang w:eastAsia="zh-TW"/>
        </w:rPr>
        <w:t>~</w:t>
      </w:r>
      <w:r>
        <w:rPr>
          <w:color w:val="000000"/>
        </w:rPr>
        <w:t>3.8V</w:t>
      </w:r>
      <w:r>
        <w:rPr>
          <w:rFonts w:hint="eastAsia"/>
          <w:color w:val="000000"/>
        </w:rPr>
        <w:t>）</w:t>
      </w:r>
      <w:r>
        <w:rPr>
          <w:color w:val="000000"/>
        </w:rPr>
        <w:t>,</w:t>
      </w:r>
      <w:r>
        <w:rPr>
          <w:rFonts w:hint="eastAsia"/>
          <w:color w:val="000000"/>
        </w:rPr>
        <w:t>电池贮存环境温度要求为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  <w:attr w:name="UnitName" w:val="℃"/>
        </w:smartTagPr>
        <w:r>
          <w:rPr>
            <w:sz w:val="22"/>
            <w:lang w:eastAsia="zh-TW"/>
          </w:rPr>
          <w:t>-</w:t>
        </w:r>
        <w:r>
          <w:rPr>
            <w:color w:val="000000"/>
          </w:rPr>
          <w:t>10</w:t>
        </w:r>
        <w:r>
          <w:rPr>
            <w:rFonts w:hint="eastAsia"/>
            <w:color w:val="000000"/>
          </w:rPr>
          <w:t>℃</w:t>
        </w:r>
      </w:smartTag>
      <w:r>
        <w:rPr>
          <w:sz w:val="22"/>
          <w:lang w:eastAsia="zh-TW"/>
        </w:rPr>
        <w:t>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  <w:attr w:name="UnitName" w:val="℃"/>
        </w:smartTagPr>
        <w:r>
          <w:rPr>
            <w:color w:val="000000"/>
          </w:rPr>
          <w:t>45</w:t>
        </w:r>
        <w:r>
          <w:rPr>
            <w:rFonts w:hint="eastAsia"/>
            <w:color w:val="000000"/>
          </w:rPr>
          <w:t>℃</w:t>
        </w:r>
      </w:smartTag>
      <w:r>
        <w:rPr>
          <w:color w:val="000000"/>
        </w:rPr>
        <w:t>(</w:t>
      </w:r>
      <w:r>
        <w:rPr>
          <w:rFonts w:hint="eastAsia"/>
          <w:color w:val="000000"/>
        </w:rPr>
        <w:t>推荐最佳为</w:t>
      </w:r>
      <w:r>
        <w:rPr>
          <w:color w:val="000000"/>
        </w:rPr>
        <w:t xml:space="preserve"> 0 </w:t>
      </w:r>
      <w:r>
        <w:rPr>
          <w:sz w:val="22"/>
          <w:lang w:eastAsia="zh-TW"/>
        </w:rPr>
        <w:t>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  <w:attr w:name="UnitName" w:val="℃"/>
        </w:smartTagPr>
        <w:r>
          <w:rPr>
            <w:color w:val="000000"/>
          </w:rPr>
          <w:t>35</w:t>
        </w:r>
        <w:r>
          <w:rPr>
            <w:rFonts w:hint="eastAsia"/>
            <w:color w:val="000000"/>
          </w:rPr>
          <w:t>℃</w:t>
        </w:r>
      </w:smartTag>
      <w:r>
        <w:rPr>
          <w:color w:val="000000"/>
        </w:rPr>
        <w:t>)</w:t>
      </w:r>
      <w:r>
        <w:rPr>
          <w:rFonts w:hint="eastAsia"/>
          <w:color w:val="000000"/>
        </w:rPr>
        <w:t>，清洁、干燥、通风的室内，应避免与腐蚀性物质接触，应不受阳光直射，应远离火源及热源。</w:t>
      </w:r>
    </w:p>
    <w:p w:rsidR="00ED0280" w:rsidRDefault="00ED0280">
      <w:pPr>
        <w:tabs>
          <w:tab w:val="left" w:pos="870"/>
        </w:tabs>
        <w:spacing w:line="360" w:lineRule="auto"/>
        <w:rPr>
          <w:color w:val="000000"/>
        </w:rPr>
      </w:pPr>
      <w:r>
        <w:rPr>
          <w:rFonts w:hint="eastAsia"/>
          <w:color w:val="000000"/>
        </w:rPr>
        <w:t>每隔</w:t>
      </w:r>
      <w:r>
        <w:rPr>
          <w:color w:val="000000"/>
        </w:rPr>
        <w:t>1</w:t>
      </w:r>
      <w:r>
        <w:rPr>
          <w:rFonts w:hint="eastAsia"/>
          <w:color w:val="000000"/>
        </w:rPr>
        <w:t>月应检查一次电压，及时充电，避免低压低于</w:t>
      </w:r>
      <w:r>
        <w:rPr>
          <w:color w:val="000000"/>
        </w:rPr>
        <w:t>2.8V</w:t>
      </w:r>
      <w:r>
        <w:rPr>
          <w:rFonts w:hint="eastAsia"/>
          <w:color w:val="000000"/>
        </w:rPr>
        <w:t>。</w:t>
      </w:r>
    </w:p>
    <w:p w:rsidR="00ED0280" w:rsidRDefault="00ED0280">
      <w:pPr>
        <w:pStyle w:val="Heading1"/>
      </w:pPr>
      <w:bookmarkStart w:id="17" w:name="_Toc472177069"/>
      <w:bookmarkStart w:id="18" w:name="_Toc472319676"/>
      <w:r>
        <w:rPr>
          <w:rFonts w:hint="eastAsia"/>
        </w:rPr>
        <w:t>电池使用时警告事项及注意事项</w:t>
      </w:r>
      <w:bookmarkEnd w:id="17"/>
      <w:bookmarkEnd w:id="18"/>
    </w:p>
    <w:p w:rsidR="00ED0280" w:rsidRDefault="00ED0280" w:rsidP="00B865B6">
      <w:pPr>
        <w:tabs>
          <w:tab w:val="left" w:pos="870"/>
        </w:tabs>
        <w:spacing w:line="360" w:lineRule="auto"/>
        <w:ind w:firstLineChars="150" w:firstLine="31680"/>
        <w:rPr>
          <w:color w:val="000000"/>
        </w:rPr>
      </w:pPr>
      <w:r>
        <w:rPr>
          <w:rFonts w:hint="eastAsia"/>
          <w:color w:val="000000"/>
        </w:rPr>
        <w:t>为避免电池发生泄漏、发热、燃烧、爆炸等危险，请注意：</w:t>
      </w:r>
    </w:p>
    <w:p w:rsidR="00ED0280" w:rsidRDefault="00ED0280">
      <w:pPr>
        <w:pStyle w:val="ListParagraph"/>
        <w:numPr>
          <w:ilvl w:val="0"/>
          <w:numId w:val="45"/>
        </w:numPr>
        <w:tabs>
          <w:tab w:val="left" w:pos="870"/>
        </w:tabs>
        <w:spacing w:line="360" w:lineRule="auto"/>
        <w:ind w:firstLineChars="0"/>
        <w:rPr>
          <w:color w:val="000000"/>
        </w:rPr>
      </w:pPr>
      <w:r>
        <w:rPr>
          <w:rFonts w:hint="eastAsia"/>
          <w:color w:val="000000"/>
        </w:rPr>
        <w:t>严禁将电池浸入液体中，贮存不用时，应放置于阴凉干燥的环境中。</w:t>
      </w:r>
    </w:p>
    <w:p w:rsidR="00ED0280" w:rsidRDefault="00ED0280">
      <w:pPr>
        <w:pStyle w:val="ListParagraph"/>
        <w:numPr>
          <w:ilvl w:val="0"/>
          <w:numId w:val="45"/>
        </w:numPr>
        <w:tabs>
          <w:tab w:val="left" w:pos="870"/>
        </w:tabs>
        <w:spacing w:line="360" w:lineRule="auto"/>
        <w:ind w:firstLineChars="0"/>
        <w:rPr>
          <w:color w:val="000000"/>
        </w:rPr>
      </w:pPr>
      <w:r>
        <w:rPr>
          <w:rFonts w:hint="eastAsia"/>
          <w:color w:val="000000"/>
        </w:rPr>
        <w:t>禁止将电池置于高温热源旁，如火、加热器等。</w:t>
      </w:r>
    </w:p>
    <w:p w:rsidR="00ED0280" w:rsidRDefault="00ED0280">
      <w:pPr>
        <w:pStyle w:val="ListParagraph"/>
        <w:numPr>
          <w:ilvl w:val="0"/>
          <w:numId w:val="45"/>
        </w:numPr>
        <w:tabs>
          <w:tab w:val="left" w:pos="870"/>
        </w:tabs>
        <w:spacing w:line="360" w:lineRule="auto"/>
        <w:ind w:firstLineChars="0"/>
        <w:rPr>
          <w:color w:val="000000"/>
        </w:rPr>
      </w:pPr>
      <w:r>
        <w:rPr>
          <w:rFonts w:hint="eastAsia"/>
          <w:color w:val="000000"/>
        </w:rPr>
        <w:t>充电时请选用锂离子电池专用充电器。</w:t>
      </w:r>
    </w:p>
    <w:p w:rsidR="00ED0280" w:rsidRDefault="00ED0280">
      <w:pPr>
        <w:pStyle w:val="ListParagraph"/>
        <w:numPr>
          <w:ilvl w:val="0"/>
          <w:numId w:val="45"/>
        </w:numPr>
        <w:tabs>
          <w:tab w:val="left" w:pos="870"/>
        </w:tabs>
        <w:spacing w:line="360" w:lineRule="auto"/>
        <w:ind w:firstLineChars="0"/>
        <w:rPr>
          <w:color w:val="000000"/>
        </w:rPr>
      </w:pPr>
      <w:r>
        <w:rPr>
          <w:rFonts w:hint="eastAsia"/>
          <w:color w:val="000000"/>
        </w:rPr>
        <w:t>严禁颠倒正负极使用电池。</w:t>
      </w:r>
    </w:p>
    <w:p w:rsidR="00ED0280" w:rsidRDefault="00ED0280">
      <w:pPr>
        <w:pStyle w:val="ListParagraph"/>
        <w:numPr>
          <w:ilvl w:val="0"/>
          <w:numId w:val="45"/>
        </w:numPr>
        <w:tabs>
          <w:tab w:val="left" w:pos="870"/>
        </w:tabs>
        <w:spacing w:line="360" w:lineRule="auto"/>
        <w:ind w:firstLineChars="0"/>
        <w:rPr>
          <w:color w:val="000000"/>
        </w:rPr>
      </w:pPr>
      <w:r>
        <w:rPr>
          <w:rFonts w:hint="eastAsia"/>
          <w:color w:val="000000"/>
        </w:rPr>
        <w:t>禁止用金属直接连接电池正负极使电池短路。</w:t>
      </w:r>
    </w:p>
    <w:p w:rsidR="00ED0280" w:rsidRDefault="00ED0280">
      <w:pPr>
        <w:pStyle w:val="ListParagraph"/>
        <w:numPr>
          <w:ilvl w:val="0"/>
          <w:numId w:val="45"/>
        </w:numPr>
        <w:tabs>
          <w:tab w:val="left" w:pos="870"/>
        </w:tabs>
        <w:spacing w:line="360" w:lineRule="auto"/>
        <w:ind w:firstLineChars="0"/>
        <w:rPr>
          <w:color w:val="000000"/>
        </w:rPr>
      </w:pPr>
      <w:r>
        <w:rPr>
          <w:rFonts w:hint="eastAsia"/>
          <w:color w:val="000000"/>
        </w:rPr>
        <w:t>禁止敲击或抛掷、踩踏和弯折电池。</w:t>
      </w:r>
    </w:p>
    <w:p w:rsidR="00ED0280" w:rsidRDefault="00ED0280">
      <w:pPr>
        <w:pStyle w:val="ListParagraph"/>
        <w:numPr>
          <w:ilvl w:val="0"/>
          <w:numId w:val="45"/>
        </w:numPr>
        <w:tabs>
          <w:tab w:val="left" w:pos="870"/>
        </w:tabs>
        <w:spacing w:line="360" w:lineRule="auto"/>
        <w:ind w:firstLineChars="0"/>
        <w:rPr>
          <w:color w:val="000000"/>
        </w:rPr>
      </w:pPr>
      <w:r>
        <w:rPr>
          <w:rFonts w:hint="eastAsia"/>
          <w:color w:val="000000"/>
        </w:rPr>
        <w:t>禁止用钉子或其它利器刺穿电池。</w:t>
      </w:r>
    </w:p>
    <w:p w:rsidR="00ED0280" w:rsidRDefault="00ED0280">
      <w:pPr>
        <w:pStyle w:val="ListParagraph"/>
        <w:numPr>
          <w:ilvl w:val="0"/>
          <w:numId w:val="45"/>
        </w:numPr>
        <w:tabs>
          <w:tab w:val="left" w:pos="870"/>
        </w:tabs>
        <w:spacing w:line="360" w:lineRule="auto"/>
        <w:ind w:firstLineChars="0"/>
        <w:rPr>
          <w:color w:val="000000"/>
        </w:rPr>
      </w:pPr>
      <w:r>
        <w:rPr>
          <w:rFonts w:hint="eastAsia"/>
          <w:color w:val="000000"/>
        </w:rPr>
        <w:t>禁止在高温下使用电池。</w:t>
      </w:r>
    </w:p>
    <w:p w:rsidR="00ED0280" w:rsidRDefault="00ED0280">
      <w:pPr>
        <w:pStyle w:val="ListParagraph"/>
        <w:numPr>
          <w:ilvl w:val="0"/>
          <w:numId w:val="45"/>
        </w:numPr>
        <w:tabs>
          <w:tab w:val="left" w:pos="870"/>
        </w:tabs>
        <w:spacing w:line="360" w:lineRule="auto"/>
        <w:ind w:firstLineChars="0"/>
        <w:rPr>
          <w:color w:val="000000"/>
        </w:rPr>
      </w:pPr>
      <w:r>
        <w:rPr>
          <w:rFonts w:hint="eastAsia"/>
          <w:color w:val="000000"/>
        </w:rPr>
        <w:t>禁止在强静电和强磁场的地方使用电池。</w:t>
      </w:r>
    </w:p>
    <w:p w:rsidR="00ED0280" w:rsidRDefault="00ED0280">
      <w:pPr>
        <w:pStyle w:val="ListParagraph"/>
        <w:numPr>
          <w:ilvl w:val="0"/>
          <w:numId w:val="45"/>
        </w:numPr>
        <w:tabs>
          <w:tab w:val="left" w:pos="870"/>
        </w:tabs>
        <w:spacing w:line="360" w:lineRule="auto"/>
        <w:ind w:firstLineChars="0"/>
        <w:rPr>
          <w:color w:val="000000"/>
        </w:rPr>
      </w:pPr>
      <w:r>
        <w:rPr>
          <w:rFonts w:hint="eastAsia"/>
          <w:color w:val="000000"/>
        </w:rPr>
        <w:t>如果电池发生泄露，电解液进入眼睛，请不要揉擦，应用清水冲洗眼睛，并立即送医治疗。</w:t>
      </w:r>
    </w:p>
    <w:p w:rsidR="00ED0280" w:rsidRDefault="00ED0280">
      <w:pPr>
        <w:pStyle w:val="ListParagraph"/>
        <w:numPr>
          <w:ilvl w:val="0"/>
          <w:numId w:val="45"/>
        </w:numPr>
        <w:tabs>
          <w:tab w:val="left" w:pos="870"/>
        </w:tabs>
        <w:spacing w:line="360" w:lineRule="auto"/>
        <w:ind w:firstLineChars="0"/>
        <w:rPr>
          <w:color w:val="000000"/>
        </w:rPr>
      </w:pPr>
      <w:r>
        <w:rPr>
          <w:rFonts w:hint="eastAsia"/>
          <w:color w:val="000000"/>
        </w:rPr>
        <w:t>如果电池发出异味、发热、变色、变形或使用、贮存、充电过程中出现任何异常，立即将电池从装置或充电器中移开并停用。</w:t>
      </w:r>
    </w:p>
    <w:p w:rsidR="00ED0280" w:rsidRDefault="00ED0280">
      <w:pPr>
        <w:pStyle w:val="ListParagraph"/>
        <w:numPr>
          <w:ilvl w:val="0"/>
          <w:numId w:val="45"/>
        </w:numPr>
        <w:tabs>
          <w:tab w:val="left" w:pos="870"/>
        </w:tabs>
        <w:spacing w:line="360" w:lineRule="auto"/>
        <w:ind w:firstLineChars="0"/>
        <w:rPr>
          <w:color w:val="000000"/>
        </w:rPr>
      </w:pPr>
      <w:r>
        <w:rPr>
          <w:rFonts w:hint="eastAsia"/>
          <w:color w:val="000000"/>
        </w:rPr>
        <w:t>防止电池包装内产生短路，引线与电池之间要有足够的绝缘层以保证绝对安全。外壳内不得有任何短路发生，以防止冒烟或着火。</w:t>
      </w:r>
    </w:p>
    <w:p w:rsidR="00ED0280" w:rsidRDefault="00ED0280">
      <w:pPr>
        <w:pStyle w:val="ListParagraph"/>
        <w:numPr>
          <w:ilvl w:val="0"/>
          <w:numId w:val="45"/>
        </w:numPr>
        <w:tabs>
          <w:tab w:val="left" w:pos="870"/>
        </w:tabs>
        <w:spacing w:line="360" w:lineRule="auto"/>
        <w:ind w:firstLineChars="0"/>
        <w:rPr>
          <w:color w:val="000000"/>
        </w:rPr>
      </w:pPr>
      <w:r>
        <w:rPr>
          <w:rFonts w:hint="eastAsia"/>
        </w:rPr>
        <w:t>严禁拆卸电池，更换电池时应由电池供应商或设备供应商完成，用户不得自行更换。</w:t>
      </w:r>
    </w:p>
    <w:p w:rsidR="00ED0280" w:rsidRDefault="00ED0280">
      <w:pPr>
        <w:pStyle w:val="TableofFigures"/>
        <w:numPr>
          <w:ilvl w:val="0"/>
          <w:numId w:val="45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Chars="0" w:firstLineChars="0"/>
        <w:textAlignment w:val="top"/>
      </w:pPr>
      <w:r>
        <w:rPr>
          <w:rFonts w:hint="eastAsia"/>
        </w:rPr>
        <w:t>禁止使用已损坏的电池。</w:t>
      </w:r>
    </w:p>
    <w:p w:rsidR="00ED0280" w:rsidRDefault="00ED0280">
      <w:pPr>
        <w:pStyle w:val="ListParagraph"/>
        <w:numPr>
          <w:ilvl w:val="0"/>
          <w:numId w:val="45"/>
        </w:numPr>
        <w:spacing w:line="360" w:lineRule="auto"/>
        <w:ind w:firstLineChars="0"/>
        <w:rPr>
          <w:lang w:val="en-GB"/>
        </w:rPr>
      </w:pPr>
      <w:r>
        <w:rPr>
          <w:rFonts w:hint="eastAsia"/>
        </w:rPr>
        <w:t>禁止</w:t>
      </w:r>
      <w:r>
        <w:rPr>
          <w:rFonts w:hint="eastAsia"/>
          <w:lang w:val="en-GB"/>
        </w:rPr>
        <w:t>和不同型号，不同品牌的电池混用。</w:t>
      </w:r>
    </w:p>
    <w:p w:rsidR="00ED0280" w:rsidRDefault="00ED0280">
      <w:pPr>
        <w:pStyle w:val="ListParagraph"/>
        <w:numPr>
          <w:ilvl w:val="0"/>
          <w:numId w:val="45"/>
        </w:numPr>
        <w:spacing w:line="360" w:lineRule="auto"/>
        <w:ind w:firstLineChars="0"/>
        <w:rPr>
          <w:lang w:val="en-GB"/>
        </w:rPr>
      </w:pPr>
      <w:r>
        <w:rPr>
          <w:rFonts w:hint="eastAsia"/>
        </w:rPr>
        <w:t>禁止</w:t>
      </w:r>
      <w:r>
        <w:rPr>
          <w:rFonts w:hint="eastAsia"/>
          <w:lang w:val="en-GB"/>
        </w:rPr>
        <w:t>新旧电池，不同材料的电池混用。</w:t>
      </w:r>
    </w:p>
    <w:p w:rsidR="00ED0280" w:rsidRDefault="00ED0280">
      <w:pPr>
        <w:pStyle w:val="Heading1"/>
        <w:sectPr w:rsidR="00ED0280">
          <w:footerReference w:type="default" r:id="rId14"/>
          <w:pgSz w:w="11906" w:h="16838"/>
          <w:pgMar w:top="567" w:right="567" w:bottom="794" w:left="1021" w:header="284" w:footer="284" w:gutter="0"/>
          <w:cols w:space="425"/>
          <w:docGrid w:type="lines" w:linePitch="312"/>
        </w:sectPr>
      </w:pPr>
    </w:p>
    <w:p w:rsidR="00ED0280" w:rsidRDefault="00ED0280">
      <w:pPr>
        <w:pStyle w:val="Heading1"/>
      </w:pPr>
      <w:bookmarkStart w:id="19" w:name="_Toc472177070"/>
      <w:bookmarkStart w:id="20" w:name="_Toc472319677"/>
      <w:r>
        <w:rPr>
          <w:rFonts w:hint="eastAsia"/>
        </w:rPr>
        <w:t>产品责任</w:t>
      </w:r>
      <w:bookmarkEnd w:id="19"/>
      <w:bookmarkEnd w:id="20"/>
    </w:p>
    <w:p w:rsidR="00ED0280" w:rsidRDefault="00ED0280" w:rsidP="00B865B6">
      <w:pPr>
        <w:tabs>
          <w:tab w:val="left" w:pos="870"/>
        </w:tabs>
        <w:spacing w:line="360" w:lineRule="auto"/>
        <w:ind w:leftChars="200" w:left="31680"/>
        <w:rPr>
          <w:color w:val="000000"/>
        </w:rPr>
      </w:pPr>
      <w:r>
        <w:rPr>
          <w:rFonts w:hint="eastAsia"/>
          <w:color w:val="000000"/>
        </w:rPr>
        <w:t>敬请客户在电池使用前仔细阅读产品规格书，并严格按照产品规格书及所附的注意条款来使用电池。对没有按本规格书规定操作而导致的意外，</w:t>
      </w:r>
      <w:r>
        <w:rPr>
          <w:rFonts w:hint="eastAsia"/>
        </w:rPr>
        <w:t>多氟多新能源科技有限公司</w:t>
      </w:r>
      <w:r>
        <w:rPr>
          <w:rFonts w:hint="eastAsia"/>
          <w:color w:val="000000"/>
        </w:rPr>
        <w:t>将不承担责任。</w:t>
      </w:r>
    </w:p>
    <w:p w:rsidR="00ED0280" w:rsidRDefault="00ED0280">
      <w:pPr>
        <w:pStyle w:val="Heading1"/>
      </w:pPr>
      <w:bookmarkStart w:id="21" w:name="_Toc472177071"/>
      <w:bookmarkStart w:id="22" w:name="_Toc472319678"/>
      <w:r>
        <w:rPr>
          <w:rFonts w:hint="eastAsia"/>
        </w:rPr>
        <w:t>修订声明</w:t>
      </w:r>
      <w:bookmarkEnd w:id="21"/>
      <w:bookmarkEnd w:id="22"/>
    </w:p>
    <w:p w:rsidR="00ED0280" w:rsidRDefault="00ED0280" w:rsidP="00B865B6">
      <w:pPr>
        <w:tabs>
          <w:tab w:val="left" w:pos="870"/>
        </w:tabs>
        <w:spacing w:line="360" w:lineRule="auto"/>
        <w:ind w:leftChars="200" w:left="31680"/>
        <w:rPr>
          <w:color w:val="000000"/>
        </w:rPr>
      </w:pPr>
      <w:r>
        <w:rPr>
          <w:rFonts w:hint="eastAsia"/>
          <w:color w:val="000000"/>
        </w:rPr>
        <w:t>因</w:t>
      </w:r>
      <w:r>
        <w:rPr>
          <w:rFonts w:hint="eastAsia"/>
        </w:rPr>
        <w:t>多氟多新能源科技有限公司</w:t>
      </w:r>
      <w:r>
        <w:rPr>
          <w:rFonts w:hint="eastAsia"/>
          <w:color w:val="000000"/>
        </w:rPr>
        <w:t>不断地改善产品质量、特性的需要，</w:t>
      </w:r>
      <w:r>
        <w:rPr>
          <w:rFonts w:hint="eastAsia"/>
        </w:rPr>
        <w:t>多氟多新能源科技有限公司</w:t>
      </w:r>
      <w:r>
        <w:rPr>
          <w:rFonts w:hint="eastAsia"/>
          <w:color w:val="000000"/>
        </w:rPr>
        <w:t>有权对产品规格书及维护特性进行修订，修订后将不预先通知用户。</w:t>
      </w:r>
    </w:p>
    <w:p w:rsidR="00ED0280" w:rsidRDefault="00ED0280">
      <w:pPr>
        <w:pStyle w:val="Heading1"/>
      </w:pPr>
      <w:bookmarkStart w:id="23" w:name="_Toc472177072"/>
      <w:bookmarkStart w:id="24" w:name="_Toc472319679"/>
      <w:r>
        <w:rPr>
          <w:rFonts w:hint="eastAsia"/>
        </w:rPr>
        <w:t>其它事项</w:t>
      </w:r>
      <w:bookmarkEnd w:id="23"/>
      <w:bookmarkEnd w:id="24"/>
    </w:p>
    <w:p w:rsidR="00ED0280" w:rsidRDefault="00ED0280" w:rsidP="00B865B6">
      <w:pPr>
        <w:tabs>
          <w:tab w:val="left" w:pos="870"/>
        </w:tabs>
        <w:spacing w:line="360" w:lineRule="auto"/>
        <w:ind w:leftChars="200" w:left="31680"/>
        <w:rPr>
          <w:color w:val="2B2B2B"/>
        </w:rPr>
      </w:pPr>
      <w:r>
        <w:rPr>
          <w:rFonts w:hint="eastAsia"/>
          <w:color w:val="000000"/>
        </w:rPr>
        <w:t>本规格书中未提及的事项</w:t>
      </w:r>
      <w:r>
        <w:rPr>
          <w:rFonts w:ascii="宋体" w:hAnsi="宋体" w:cs="宋体" w:hint="eastAsia"/>
          <w:color w:val="000000"/>
        </w:rPr>
        <w:t>，须经双方协商确定</w:t>
      </w:r>
      <w:r>
        <w:rPr>
          <w:rFonts w:hint="eastAsia"/>
          <w:color w:val="000000"/>
        </w:rPr>
        <w:t>，</w:t>
      </w:r>
      <w:r>
        <w:rPr>
          <w:rFonts w:hint="eastAsia"/>
        </w:rPr>
        <w:t>多氟多新能源科技有限公司</w:t>
      </w:r>
      <w:r>
        <w:rPr>
          <w:rFonts w:hint="eastAsia"/>
          <w:color w:val="000000"/>
        </w:rPr>
        <w:t>保</w:t>
      </w:r>
      <w:r>
        <w:rPr>
          <w:rFonts w:hint="eastAsia"/>
          <w:color w:val="2B2B2B"/>
        </w:rPr>
        <w:t>留对此规格书中所述内容的最终解释权。</w:t>
      </w:r>
    </w:p>
    <w:p w:rsidR="00ED0280" w:rsidRDefault="00ED0280" w:rsidP="00B865B6">
      <w:pPr>
        <w:tabs>
          <w:tab w:val="left" w:pos="870"/>
        </w:tabs>
        <w:spacing w:line="360" w:lineRule="auto"/>
        <w:ind w:leftChars="200" w:left="31680"/>
        <w:rPr>
          <w:color w:val="2B2B2B"/>
        </w:rPr>
      </w:pPr>
    </w:p>
    <w:p w:rsidR="00ED0280" w:rsidRDefault="00ED0280" w:rsidP="00B865B6">
      <w:pPr>
        <w:tabs>
          <w:tab w:val="left" w:pos="870"/>
        </w:tabs>
        <w:spacing w:line="360" w:lineRule="auto"/>
        <w:ind w:leftChars="200" w:left="31680"/>
        <w:rPr>
          <w:color w:val="2B2B2B"/>
        </w:rPr>
      </w:pPr>
    </w:p>
    <w:p w:rsidR="00ED0280" w:rsidRDefault="00ED0280" w:rsidP="00B865B6">
      <w:pPr>
        <w:tabs>
          <w:tab w:val="left" w:pos="870"/>
        </w:tabs>
        <w:spacing w:line="360" w:lineRule="auto"/>
        <w:ind w:leftChars="200" w:left="31680"/>
        <w:rPr>
          <w:color w:val="2B2B2B"/>
        </w:rPr>
      </w:pPr>
      <w:r>
        <w:rPr>
          <w:color w:val="2B2B2B"/>
        </w:rPr>
        <w:t xml:space="preserve">   </w:t>
      </w:r>
    </w:p>
    <w:p w:rsidR="00ED0280" w:rsidRDefault="00ED0280" w:rsidP="00B865B6">
      <w:pPr>
        <w:tabs>
          <w:tab w:val="left" w:pos="870"/>
        </w:tabs>
        <w:spacing w:line="360" w:lineRule="auto"/>
        <w:ind w:leftChars="200" w:left="31680"/>
        <w:rPr>
          <w:color w:val="2B2B2B"/>
        </w:rPr>
      </w:pPr>
    </w:p>
    <w:p w:rsidR="00ED0280" w:rsidRDefault="00ED0280" w:rsidP="00B865B6">
      <w:pPr>
        <w:tabs>
          <w:tab w:val="left" w:pos="870"/>
        </w:tabs>
        <w:spacing w:line="360" w:lineRule="auto"/>
        <w:ind w:leftChars="200" w:left="31680"/>
        <w:rPr>
          <w:color w:val="2B2B2B"/>
        </w:rPr>
      </w:pPr>
    </w:p>
    <w:p w:rsidR="00ED0280" w:rsidRDefault="00ED0280" w:rsidP="00B865B6">
      <w:pPr>
        <w:tabs>
          <w:tab w:val="left" w:pos="870"/>
        </w:tabs>
        <w:spacing w:line="360" w:lineRule="auto"/>
        <w:ind w:leftChars="200" w:left="31680"/>
        <w:rPr>
          <w:color w:val="2B2B2B"/>
        </w:rPr>
      </w:pPr>
    </w:p>
    <w:p w:rsidR="00ED0280" w:rsidRDefault="00ED0280" w:rsidP="00B865B6">
      <w:pPr>
        <w:tabs>
          <w:tab w:val="left" w:pos="870"/>
        </w:tabs>
        <w:spacing w:line="360" w:lineRule="auto"/>
        <w:ind w:leftChars="200" w:left="31680"/>
        <w:rPr>
          <w:color w:val="2B2B2B"/>
        </w:rPr>
      </w:pPr>
    </w:p>
    <w:p w:rsidR="00ED0280" w:rsidRDefault="00ED0280">
      <w:pPr>
        <w:widowControl/>
        <w:jc w:val="left"/>
        <w:rPr>
          <w:color w:val="2B2B2B"/>
        </w:rPr>
      </w:pPr>
    </w:p>
    <w:sectPr w:rsidR="00ED0280" w:rsidSect="003C2CC6">
      <w:footerReference w:type="default" r:id="rId15"/>
      <w:pgSz w:w="11906" w:h="16838"/>
      <w:pgMar w:top="567" w:right="567" w:bottom="794" w:left="1021" w:header="284" w:footer="28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280" w:rsidRDefault="00ED0280" w:rsidP="003C2CC6">
      <w:r>
        <w:separator/>
      </w:r>
    </w:p>
  </w:endnote>
  <w:endnote w:type="continuationSeparator" w:id="0">
    <w:p w:rsidR="00ED0280" w:rsidRDefault="00ED0280" w:rsidP="003C2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280" w:rsidRDefault="00ED0280" w:rsidP="00B865B6">
    <w:pPr>
      <w:pStyle w:val="Footer"/>
      <w:ind w:firstLineChars="100" w:firstLine="31680"/>
      <w:rPr>
        <w:sz w:val="21"/>
        <w:szCs w:val="21"/>
      </w:rPr>
    </w:pPr>
    <w:r>
      <w:rPr>
        <w:noProof/>
      </w:rPr>
      <w:pict>
        <v:rect id="_x0000_s2052" style="position:absolute;left:0;text-align:left;margin-left:4.4pt;margin-top:-8.55pt;width:507.1pt;height:2.85pt;flip:y;z-index:251659776;mso-position-horizontal-relative:margin" fillcolor="#5a5a5a" stroked="f">
          <w10:wrap anchorx="margin"/>
        </v:rect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4.4pt;margin-top:-3.25pt;width:507.1pt;height:0;z-index:251660800" o:connectortype="straight"/>
      </w:pict>
    </w:r>
    <w:r>
      <w:rPr>
        <w:bCs/>
        <w:sz w:val="21"/>
        <w:szCs w:val="21"/>
      </w:rPr>
      <w:t>DFDPFP1365132                                                               Page: 1/7</w:t>
    </w:r>
  </w:p>
  <w:p w:rsidR="00ED0280" w:rsidRDefault="00ED0280">
    <w:pPr>
      <w:pStyle w:val="Footer"/>
    </w:pPr>
  </w:p>
  <w:p w:rsidR="00ED0280" w:rsidRDefault="00ED02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280" w:rsidRDefault="00ED0280" w:rsidP="00B865B6">
    <w:pPr>
      <w:pStyle w:val="Footer"/>
      <w:ind w:firstLineChars="100" w:firstLine="31680"/>
      <w:rPr>
        <w:sz w:val="21"/>
        <w:szCs w:val="21"/>
      </w:rPr>
    </w:pPr>
    <w:r>
      <w:rPr>
        <w:noProof/>
      </w:rPr>
      <w:pict>
        <v:rect id="_x0000_s2054" style="position:absolute;left:0;text-align:left;margin-left:4.4pt;margin-top:-8.55pt;width:507.1pt;height:2.85pt;flip:y;z-index:251651584;mso-position-horizontal-relative:margin" fillcolor="#5a5a5a" stroked="f">
          <w10:wrap anchorx="margin"/>
        </v:rect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left:0;text-align:left;margin-left:4.4pt;margin-top:-3.25pt;width:507.1pt;height:0;z-index:251652608" o:connectortype="straight"/>
      </w:pict>
    </w:r>
    <w:r>
      <w:rPr>
        <w:bCs/>
        <w:sz w:val="21"/>
        <w:szCs w:val="21"/>
      </w:rPr>
      <w:t>DFDPFP1365132                                                               Page: 2/7</w:t>
    </w:r>
  </w:p>
  <w:p w:rsidR="00ED0280" w:rsidRDefault="00ED0280">
    <w:pPr>
      <w:pStyle w:val="Footer"/>
    </w:pPr>
  </w:p>
  <w:p w:rsidR="00ED0280" w:rsidRDefault="00ED028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280" w:rsidRDefault="00ED0280" w:rsidP="00B865B6">
    <w:pPr>
      <w:pStyle w:val="Footer"/>
      <w:ind w:firstLineChars="100" w:firstLine="31680"/>
      <w:rPr>
        <w:sz w:val="21"/>
        <w:szCs w:val="21"/>
      </w:rPr>
    </w:pPr>
    <w:r>
      <w:rPr>
        <w:noProof/>
      </w:rPr>
      <w:pict>
        <v:rect id="_x0000_s2056" style="position:absolute;left:0;text-align:left;margin-left:4.4pt;margin-top:-8.55pt;width:507.1pt;height:2.85pt;flip:y;z-index:251653632;mso-position-horizontal-relative:margin" fillcolor="#5a5a5a" stroked="f">
          <w10:wrap anchorx="margin"/>
        </v:rect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4.4pt;margin-top:-3.25pt;width:507.1pt;height:0;z-index:251654656" o:connectortype="straight"/>
      </w:pict>
    </w:r>
    <w:r>
      <w:rPr>
        <w:bCs/>
        <w:sz w:val="21"/>
        <w:szCs w:val="21"/>
      </w:rPr>
      <w:t>DFDPFP1365132                                                               Page: 3/7</w:t>
    </w:r>
  </w:p>
  <w:p w:rsidR="00ED0280" w:rsidRDefault="00ED0280">
    <w:pPr>
      <w:pStyle w:val="Footer"/>
    </w:pPr>
  </w:p>
  <w:p w:rsidR="00ED0280" w:rsidRDefault="00ED0280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280" w:rsidRDefault="00ED0280" w:rsidP="00B865B6">
    <w:pPr>
      <w:pStyle w:val="Footer"/>
      <w:ind w:firstLineChars="100" w:firstLine="31680"/>
      <w:rPr>
        <w:sz w:val="21"/>
        <w:szCs w:val="21"/>
      </w:rPr>
    </w:pPr>
    <w:r>
      <w:rPr>
        <w:noProof/>
      </w:rPr>
      <w:pict>
        <v:rect id="_x0000_s2058" style="position:absolute;left:0;text-align:left;margin-left:4.4pt;margin-top:-8.55pt;width:507.1pt;height:2.85pt;flip:y;z-index:251655680;mso-position-horizontal-relative:margin" fillcolor="#5a5a5a" stroked="f">
          <w10:wrap anchorx="margin"/>
        </v:rect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left:0;text-align:left;margin-left:4.4pt;margin-top:-3.25pt;width:507.1pt;height:0;z-index:251656704" o:connectortype="straight"/>
      </w:pict>
    </w:r>
    <w:r>
      <w:rPr>
        <w:bCs/>
        <w:sz w:val="21"/>
        <w:szCs w:val="21"/>
      </w:rPr>
      <w:t>DFDPFP1365132                                                               Page: 5/7</w:t>
    </w:r>
  </w:p>
  <w:p w:rsidR="00ED0280" w:rsidRDefault="00ED0280">
    <w:pPr>
      <w:pStyle w:val="Footer"/>
    </w:pPr>
  </w:p>
  <w:p w:rsidR="00ED0280" w:rsidRDefault="00ED0280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280" w:rsidRDefault="00ED0280" w:rsidP="00B865B6">
    <w:pPr>
      <w:pStyle w:val="Footer"/>
      <w:ind w:firstLineChars="100" w:firstLine="31680"/>
      <w:rPr>
        <w:sz w:val="21"/>
        <w:szCs w:val="21"/>
      </w:rPr>
    </w:pPr>
    <w:r>
      <w:rPr>
        <w:noProof/>
      </w:rPr>
      <w:pict>
        <v:rect id="_x0000_s2060" style="position:absolute;left:0;text-align:left;margin-left:4.4pt;margin-top:-8.55pt;width:507.1pt;height:2.85pt;flip:y;z-index:251661824;mso-position-horizontal-relative:margin" fillcolor="#5a5a5a" stroked="f">
          <w10:wrap anchorx="margin"/>
        </v:rect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left:0;text-align:left;margin-left:4.4pt;margin-top:-3.25pt;width:507.1pt;height:0;z-index:251662848" o:connectortype="straight"/>
      </w:pict>
    </w:r>
    <w:r>
      <w:rPr>
        <w:bCs/>
        <w:sz w:val="21"/>
        <w:szCs w:val="21"/>
      </w:rPr>
      <w:t>DFD1365132                                                                    Page:7/7</w:t>
    </w:r>
  </w:p>
  <w:p w:rsidR="00ED0280" w:rsidRDefault="00ED0280">
    <w:pPr>
      <w:pStyle w:val="Footer"/>
    </w:pPr>
  </w:p>
  <w:p w:rsidR="00ED0280" w:rsidRDefault="00ED02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280" w:rsidRDefault="00ED0280" w:rsidP="003C2CC6">
      <w:r>
        <w:separator/>
      </w:r>
    </w:p>
  </w:footnote>
  <w:footnote w:type="continuationSeparator" w:id="0">
    <w:p w:rsidR="00ED0280" w:rsidRDefault="00ED0280" w:rsidP="003C2C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280" w:rsidRDefault="00ED0280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280" w:rsidRDefault="00ED0280" w:rsidP="00B865B6">
    <w:pPr>
      <w:spacing w:line="360" w:lineRule="auto"/>
      <w:ind w:leftChars="-1" w:left="31680" w:hangingChars="1" w:firstLine="31680"/>
      <w:jc w:val="center"/>
      <w:rPr>
        <w:bCs/>
        <w:szCs w:val="2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s2049" type="#_x0000_t75" style="position:absolute;left:0;text-align:left;margin-left:55.45pt;margin-top:-6.7pt;width:53.25pt;height:57pt;z-index:251663872;visibility:visible">
          <v:imagedata r:id="rId1" o:title=""/>
          <w10:wrap type="topAndBottom"/>
        </v:shape>
      </w:pict>
    </w:r>
  </w:p>
  <w:p w:rsidR="00ED0280" w:rsidRDefault="00ED0280" w:rsidP="00B865B6">
    <w:pPr>
      <w:spacing w:line="360" w:lineRule="auto"/>
      <w:ind w:leftChars="-1" w:left="31680" w:hangingChars="1" w:firstLine="31680"/>
      <w:jc w:val="center"/>
      <w:rPr>
        <w:bCs/>
        <w:szCs w:val="21"/>
      </w:rPr>
    </w:pPr>
    <w:r>
      <w:rPr>
        <w:rFonts w:hint="eastAsia"/>
        <w:bCs/>
        <w:szCs w:val="21"/>
      </w:rPr>
      <w:t>多氟多新能源科技有限公司</w:t>
    </w:r>
  </w:p>
  <w:p w:rsidR="00ED0280" w:rsidRDefault="00ED0280">
    <w:pPr>
      <w:jc w:val="center"/>
      <w:rPr>
        <w:sz w:val="18"/>
        <w:szCs w:val="18"/>
      </w:rPr>
    </w:pPr>
    <w:r>
      <w:rPr>
        <w:sz w:val="18"/>
        <w:szCs w:val="18"/>
      </w:rPr>
      <w:t>DO-FLUORIDE NEW ENERGY TECHNOLOGYCO., LTD</w:t>
    </w:r>
  </w:p>
  <w:p w:rsidR="00ED0280" w:rsidRDefault="00ED0280">
    <w:pPr>
      <w:jc w:val="center"/>
      <w:rPr>
        <w:sz w:val="18"/>
        <w:szCs w:val="18"/>
      </w:rPr>
    </w:pPr>
    <w:r>
      <w:rPr>
        <w:noProof/>
      </w:rPr>
      <w:pict>
        <v:rect id="_x0000_s2050" style="position:absolute;left:0;text-align:left;margin-left:4.4pt;margin-top:8.55pt;width:507.1pt;height:2.85pt;flip:y;z-index:251657728;mso-position-horizontal-relative:margin" fillcolor="#5a5a5a" stroked="f">
          <w10:wrap anchorx="margin"/>
        </v:rect>
      </w:pict>
    </w:r>
  </w:p>
  <w:p w:rsidR="00ED0280" w:rsidRDefault="00ED0280">
    <w:pPr>
      <w:pStyle w:val="Header"/>
      <w:pBdr>
        <w:bottom w:val="none" w:sz="0" w:space="0" w:color="auto"/>
      </w:pBd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4.4pt;margin-top:3.5pt;width:507.1pt;height:0;z-index:251658752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FFFF7C"/>
    <w:lvl w:ilvl="0">
      <w:start w:val="1"/>
      <w:numFmt w:val="decimal"/>
      <w:lvlText w:val="%1."/>
      <w:lvlJc w:val="left"/>
      <w:pPr>
        <w:tabs>
          <w:tab w:val="left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FFFFFF7D"/>
    <w:lvl w:ilvl="0">
      <w:start w:val="1"/>
      <w:numFmt w:val="decimal"/>
      <w:lvlText w:val="%1."/>
      <w:lvlJc w:val="left"/>
      <w:pPr>
        <w:tabs>
          <w:tab w:val="left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FFFFFF7E"/>
    <w:lvl w:ilvl="0">
      <w:start w:val="1"/>
      <w:numFmt w:val="decimal"/>
      <w:lvlText w:val="%1."/>
      <w:lvlJc w:val="left"/>
      <w:pPr>
        <w:tabs>
          <w:tab w:val="left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FFFFFF7F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FFFFFF80"/>
    <w:lvl w:ilvl="0">
      <w:start w:val="1"/>
      <w:numFmt w:val="bullet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FFFFF89"/>
    <w:lvl w:ilvl="0">
      <w:start w:val="1"/>
      <w:numFmt w:val="bullet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0416871"/>
    <w:multiLevelType w:val="multilevel"/>
    <w:tmpl w:val="0041687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296" w:hanging="1440"/>
      </w:pPr>
      <w:rPr>
        <w:rFonts w:cs="Times New Roman" w:hint="default"/>
      </w:rPr>
    </w:lvl>
  </w:abstractNum>
  <w:abstractNum w:abstractNumId="11">
    <w:nsid w:val="0A21481F"/>
    <w:multiLevelType w:val="multilevel"/>
    <w:tmpl w:val="0A21481F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549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6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89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809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2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49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69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89" w:hanging="420"/>
      </w:pPr>
      <w:rPr>
        <w:rFonts w:cs="Times New Roman"/>
      </w:rPr>
    </w:lvl>
  </w:abstractNum>
  <w:abstractNum w:abstractNumId="12">
    <w:nsid w:val="3309158C"/>
    <w:multiLevelType w:val="multilevel"/>
    <w:tmpl w:val="3309158C"/>
    <w:lvl w:ilvl="0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3">
    <w:nsid w:val="589A525E"/>
    <w:multiLevelType w:val="multilevel"/>
    <w:tmpl w:val="589A525E"/>
    <w:lvl w:ilvl="0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>
    <w:nsid w:val="5FF74092"/>
    <w:multiLevelType w:val="multilevel"/>
    <w:tmpl w:val="5FF7409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  <w:num w:numId="12">
    <w:abstractNumId w:val="5"/>
  </w:num>
  <w:num w:numId="13">
    <w:abstractNumId w:val="8"/>
  </w:num>
  <w:num w:numId="14">
    <w:abstractNumId w:val="9"/>
  </w:num>
  <w:num w:numId="15">
    <w:abstractNumId w:val="6"/>
  </w:num>
  <w:num w:numId="16">
    <w:abstractNumId w:val="2"/>
  </w:num>
  <w:num w:numId="17">
    <w:abstractNumId w:val="7"/>
  </w:num>
  <w:num w:numId="18">
    <w:abstractNumId w:val="4"/>
  </w:num>
  <w:num w:numId="19">
    <w:abstractNumId w:val="1"/>
  </w:num>
  <w:num w:numId="20">
    <w:abstractNumId w:val="0"/>
  </w:num>
  <w:num w:numId="21">
    <w:abstractNumId w:val="3"/>
  </w:num>
  <w:num w:numId="22">
    <w:abstractNumId w:val="5"/>
  </w:num>
  <w:num w:numId="23">
    <w:abstractNumId w:val="8"/>
  </w:num>
  <w:num w:numId="24">
    <w:abstractNumId w:val="9"/>
  </w:num>
  <w:num w:numId="25">
    <w:abstractNumId w:val="6"/>
  </w:num>
  <w:num w:numId="26">
    <w:abstractNumId w:val="2"/>
  </w:num>
  <w:num w:numId="27">
    <w:abstractNumId w:val="7"/>
  </w:num>
  <w:num w:numId="28">
    <w:abstractNumId w:val="4"/>
  </w:num>
  <w:num w:numId="29">
    <w:abstractNumId w:val="1"/>
  </w:num>
  <w:num w:numId="30">
    <w:abstractNumId w:val="0"/>
  </w:num>
  <w:num w:numId="31">
    <w:abstractNumId w:val="3"/>
  </w:num>
  <w:num w:numId="32">
    <w:abstractNumId w:val="5"/>
  </w:num>
  <w:num w:numId="33">
    <w:abstractNumId w:val="8"/>
  </w:num>
  <w:num w:numId="34">
    <w:abstractNumId w:val="9"/>
  </w:num>
  <w:num w:numId="35">
    <w:abstractNumId w:val="6"/>
  </w:num>
  <w:num w:numId="36">
    <w:abstractNumId w:val="2"/>
  </w:num>
  <w:num w:numId="37">
    <w:abstractNumId w:val="7"/>
  </w:num>
  <w:num w:numId="38">
    <w:abstractNumId w:val="4"/>
  </w:num>
  <w:num w:numId="39">
    <w:abstractNumId w:val="1"/>
  </w:num>
  <w:num w:numId="40">
    <w:abstractNumId w:val="0"/>
  </w:num>
  <w:num w:numId="41">
    <w:abstractNumId w:val="14"/>
  </w:num>
  <w:num w:numId="42">
    <w:abstractNumId w:val="13"/>
  </w:num>
  <w:num w:numId="43">
    <w:abstractNumId w:val="10"/>
  </w:num>
  <w:num w:numId="44">
    <w:abstractNumId w:val="11"/>
  </w:num>
  <w:num w:numId="45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0294"/>
    <w:rsid w:val="00011751"/>
    <w:rsid w:val="00013A0E"/>
    <w:rsid w:val="000152B3"/>
    <w:rsid w:val="00021236"/>
    <w:rsid w:val="00021874"/>
    <w:rsid w:val="00023D2B"/>
    <w:rsid w:val="00025DBD"/>
    <w:rsid w:val="0003320E"/>
    <w:rsid w:val="000340BF"/>
    <w:rsid w:val="00037245"/>
    <w:rsid w:val="0004231E"/>
    <w:rsid w:val="0004550A"/>
    <w:rsid w:val="00046C9B"/>
    <w:rsid w:val="00052623"/>
    <w:rsid w:val="000550E2"/>
    <w:rsid w:val="00055C12"/>
    <w:rsid w:val="00065CFD"/>
    <w:rsid w:val="00073E08"/>
    <w:rsid w:val="00076EB9"/>
    <w:rsid w:val="00077663"/>
    <w:rsid w:val="0007774E"/>
    <w:rsid w:val="000804D7"/>
    <w:rsid w:val="0008277C"/>
    <w:rsid w:val="00082DBE"/>
    <w:rsid w:val="00083D78"/>
    <w:rsid w:val="00084F8D"/>
    <w:rsid w:val="000A0B2B"/>
    <w:rsid w:val="000A0D84"/>
    <w:rsid w:val="000A21A8"/>
    <w:rsid w:val="000A340D"/>
    <w:rsid w:val="000A54F9"/>
    <w:rsid w:val="000A6E31"/>
    <w:rsid w:val="000B1042"/>
    <w:rsid w:val="000B2B6B"/>
    <w:rsid w:val="000D10DC"/>
    <w:rsid w:val="000D4FC5"/>
    <w:rsid w:val="000E0144"/>
    <w:rsid w:val="000E1C07"/>
    <w:rsid w:val="000E4A6C"/>
    <w:rsid w:val="000F00FD"/>
    <w:rsid w:val="000F32A3"/>
    <w:rsid w:val="000F78EB"/>
    <w:rsid w:val="001023A9"/>
    <w:rsid w:val="00102BFF"/>
    <w:rsid w:val="001240F1"/>
    <w:rsid w:val="0013342B"/>
    <w:rsid w:val="00140DD4"/>
    <w:rsid w:val="0014558E"/>
    <w:rsid w:val="0014726E"/>
    <w:rsid w:val="00152D38"/>
    <w:rsid w:val="00153404"/>
    <w:rsid w:val="00153FC2"/>
    <w:rsid w:val="00157F52"/>
    <w:rsid w:val="001628C4"/>
    <w:rsid w:val="001651AB"/>
    <w:rsid w:val="00167B3A"/>
    <w:rsid w:val="00173A9D"/>
    <w:rsid w:val="001740DA"/>
    <w:rsid w:val="00174880"/>
    <w:rsid w:val="00174DA7"/>
    <w:rsid w:val="001758EF"/>
    <w:rsid w:val="00186E54"/>
    <w:rsid w:val="001874A8"/>
    <w:rsid w:val="001904C1"/>
    <w:rsid w:val="00191066"/>
    <w:rsid w:val="001A304D"/>
    <w:rsid w:val="001A4EA3"/>
    <w:rsid w:val="001A4F11"/>
    <w:rsid w:val="001B2E8A"/>
    <w:rsid w:val="001B43EC"/>
    <w:rsid w:val="001B70F2"/>
    <w:rsid w:val="001C0A8E"/>
    <w:rsid w:val="001D7C25"/>
    <w:rsid w:val="001E5A58"/>
    <w:rsid w:val="00202395"/>
    <w:rsid w:val="00202A68"/>
    <w:rsid w:val="00202EE4"/>
    <w:rsid w:val="00205DC5"/>
    <w:rsid w:val="00214288"/>
    <w:rsid w:val="0022270C"/>
    <w:rsid w:val="0022792B"/>
    <w:rsid w:val="00231C1F"/>
    <w:rsid w:val="00246B1E"/>
    <w:rsid w:val="00250CA0"/>
    <w:rsid w:val="00260215"/>
    <w:rsid w:val="002612FA"/>
    <w:rsid w:val="00263125"/>
    <w:rsid w:val="00263B8B"/>
    <w:rsid w:val="00265A98"/>
    <w:rsid w:val="0027356E"/>
    <w:rsid w:val="00280313"/>
    <w:rsid w:val="0028797F"/>
    <w:rsid w:val="002929DD"/>
    <w:rsid w:val="00292F7B"/>
    <w:rsid w:val="002944B2"/>
    <w:rsid w:val="00296808"/>
    <w:rsid w:val="002A492E"/>
    <w:rsid w:val="002A501B"/>
    <w:rsid w:val="002B26F8"/>
    <w:rsid w:val="002D0059"/>
    <w:rsid w:val="002D212A"/>
    <w:rsid w:val="002E09BD"/>
    <w:rsid w:val="002F152E"/>
    <w:rsid w:val="002F3133"/>
    <w:rsid w:val="00306C04"/>
    <w:rsid w:val="0030706D"/>
    <w:rsid w:val="00311C47"/>
    <w:rsid w:val="00314597"/>
    <w:rsid w:val="00325ED0"/>
    <w:rsid w:val="003405EC"/>
    <w:rsid w:val="003408ED"/>
    <w:rsid w:val="00341220"/>
    <w:rsid w:val="003419DA"/>
    <w:rsid w:val="003437DF"/>
    <w:rsid w:val="0034575D"/>
    <w:rsid w:val="00356BEA"/>
    <w:rsid w:val="00356ECD"/>
    <w:rsid w:val="0036349C"/>
    <w:rsid w:val="003639E1"/>
    <w:rsid w:val="00363CCE"/>
    <w:rsid w:val="00367143"/>
    <w:rsid w:val="00370A02"/>
    <w:rsid w:val="0037244E"/>
    <w:rsid w:val="00376FC3"/>
    <w:rsid w:val="003819AC"/>
    <w:rsid w:val="00381BA8"/>
    <w:rsid w:val="003919E3"/>
    <w:rsid w:val="003A093F"/>
    <w:rsid w:val="003B0EF0"/>
    <w:rsid w:val="003B5F66"/>
    <w:rsid w:val="003B628E"/>
    <w:rsid w:val="003C2CC6"/>
    <w:rsid w:val="003D0468"/>
    <w:rsid w:val="003D10D0"/>
    <w:rsid w:val="003D18CA"/>
    <w:rsid w:val="003D41FF"/>
    <w:rsid w:val="003D4A6C"/>
    <w:rsid w:val="003D50FB"/>
    <w:rsid w:val="003D74C7"/>
    <w:rsid w:val="003E4BAB"/>
    <w:rsid w:val="003F4AEA"/>
    <w:rsid w:val="003F5218"/>
    <w:rsid w:val="003F5AB0"/>
    <w:rsid w:val="00410D0C"/>
    <w:rsid w:val="00412178"/>
    <w:rsid w:val="004138B0"/>
    <w:rsid w:val="00416553"/>
    <w:rsid w:val="0041687F"/>
    <w:rsid w:val="0042318B"/>
    <w:rsid w:val="00435D23"/>
    <w:rsid w:val="00435DB5"/>
    <w:rsid w:val="00442B5D"/>
    <w:rsid w:val="0044328B"/>
    <w:rsid w:val="00446310"/>
    <w:rsid w:val="00446887"/>
    <w:rsid w:val="004477E2"/>
    <w:rsid w:val="00454EFA"/>
    <w:rsid w:val="00455834"/>
    <w:rsid w:val="004619A2"/>
    <w:rsid w:val="00462E4B"/>
    <w:rsid w:val="004668D8"/>
    <w:rsid w:val="00473526"/>
    <w:rsid w:val="00475544"/>
    <w:rsid w:val="004762DF"/>
    <w:rsid w:val="00484DB7"/>
    <w:rsid w:val="00487192"/>
    <w:rsid w:val="0049040A"/>
    <w:rsid w:val="00490739"/>
    <w:rsid w:val="004920E0"/>
    <w:rsid w:val="004968B3"/>
    <w:rsid w:val="004A1E05"/>
    <w:rsid w:val="004B2CCB"/>
    <w:rsid w:val="004B3A40"/>
    <w:rsid w:val="004B4267"/>
    <w:rsid w:val="004B52C7"/>
    <w:rsid w:val="004C1ECD"/>
    <w:rsid w:val="004C3C41"/>
    <w:rsid w:val="004C41F2"/>
    <w:rsid w:val="004C6B0D"/>
    <w:rsid w:val="004D3D9B"/>
    <w:rsid w:val="004D7392"/>
    <w:rsid w:val="004E3C5E"/>
    <w:rsid w:val="004F07A2"/>
    <w:rsid w:val="004F729E"/>
    <w:rsid w:val="004F7513"/>
    <w:rsid w:val="00507F7B"/>
    <w:rsid w:val="00507FFB"/>
    <w:rsid w:val="00510513"/>
    <w:rsid w:val="0051284B"/>
    <w:rsid w:val="00520BA1"/>
    <w:rsid w:val="00520E92"/>
    <w:rsid w:val="00526E08"/>
    <w:rsid w:val="00527CD2"/>
    <w:rsid w:val="00533D3E"/>
    <w:rsid w:val="005409A0"/>
    <w:rsid w:val="00541D8C"/>
    <w:rsid w:val="00543B21"/>
    <w:rsid w:val="00561FE7"/>
    <w:rsid w:val="0056250E"/>
    <w:rsid w:val="005628BE"/>
    <w:rsid w:val="00563705"/>
    <w:rsid w:val="00565D32"/>
    <w:rsid w:val="00570D93"/>
    <w:rsid w:val="00573C8D"/>
    <w:rsid w:val="005760EB"/>
    <w:rsid w:val="00586491"/>
    <w:rsid w:val="00587889"/>
    <w:rsid w:val="005915C6"/>
    <w:rsid w:val="005970AB"/>
    <w:rsid w:val="005A1CDA"/>
    <w:rsid w:val="005A5BAD"/>
    <w:rsid w:val="005B4163"/>
    <w:rsid w:val="005D0B9D"/>
    <w:rsid w:val="005D1AA2"/>
    <w:rsid w:val="005D59CA"/>
    <w:rsid w:val="005D5E75"/>
    <w:rsid w:val="005F4ADD"/>
    <w:rsid w:val="005F7153"/>
    <w:rsid w:val="005F7934"/>
    <w:rsid w:val="00607CA0"/>
    <w:rsid w:val="006134A3"/>
    <w:rsid w:val="006156E9"/>
    <w:rsid w:val="006212BB"/>
    <w:rsid w:val="00622C0B"/>
    <w:rsid w:val="00622E74"/>
    <w:rsid w:val="006254B0"/>
    <w:rsid w:val="00625EBB"/>
    <w:rsid w:val="006267F5"/>
    <w:rsid w:val="00627CE4"/>
    <w:rsid w:val="00640ED4"/>
    <w:rsid w:val="006561BF"/>
    <w:rsid w:val="0066226C"/>
    <w:rsid w:val="0066335B"/>
    <w:rsid w:val="006653AF"/>
    <w:rsid w:val="006669D5"/>
    <w:rsid w:val="006817E2"/>
    <w:rsid w:val="006863B5"/>
    <w:rsid w:val="006868A7"/>
    <w:rsid w:val="00694CF2"/>
    <w:rsid w:val="0069791E"/>
    <w:rsid w:val="006A029E"/>
    <w:rsid w:val="006A246D"/>
    <w:rsid w:val="006A315F"/>
    <w:rsid w:val="006A5D40"/>
    <w:rsid w:val="006A736D"/>
    <w:rsid w:val="006B113B"/>
    <w:rsid w:val="006B127D"/>
    <w:rsid w:val="006B2626"/>
    <w:rsid w:val="006B3391"/>
    <w:rsid w:val="006B4006"/>
    <w:rsid w:val="006B48B9"/>
    <w:rsid w:val="006B64CE"/>
    <w:rsid w:val="006B6598"/>
    <w:rsid w:val="006C2C7E"/>
    <w:rsid w:val="006C65B1"/>
    <w:rsid w:val="006D02CE"/>
    <w:rsid w:val="006D0911"/>
    <w:rsid w:val="006D2BF9"/>
    <w:rsid w:val="006D49D3"/>
    <w:rsid w:val="006D74D1"/>
    <w:rsid w:val="006E2584"/>
    <w:rsid w:val="006F04D5"/>
    <w:rsid w:val="006F0CEA"/>
    <w:rsid w:val="006F25C2"/>
    <w:rsid w:val="006F3D1E"/>
    <w:rsid w:val="006F6A74"/>
    <w:rsid w:val="00700754"/>
    <w:rsid w:val="007024C0"/>
    <w:rsid w:val="0070292D"/>
    <w:rsid w:val="007052E8"/>
    <w:rsid w:val="00705E81"/>
    <w:rsid w:val="00707DE4"/>
    <w:rsid w:val="0071047D"/>
    <w:rsid w:val="007227BC"/>
    <w:rsid w:val="007250F3"/>
    <w:rsid w:val="00730201"/>
    <w:rsid w:val="00730EF4"/>
    <w:rsid w:val="00733895"/>
    <w:rsid w:val="0073449D"/>
    <w:rsid w:val="007354A8"/>
    <w:rsid w:val="00741421"/>
    <w:rsid w:val="00755AC7"/>
    <w:rsid w:val="007600B5"/>
    <w:rsid w:val="00762D5B"/>
    <w:rsid w:val="007661BD"/>
    <w:rsid w:val="00771C90"/>
    <w:rsid w:val="00772672"/>
    <w:rsid w:val="00775A8C"/>
    <w:rsid w:val="0079733F"/>
    <w:rsid w:val="007A1ED6"/>
    <w:rsid w:val="007B0ABF"/>
    <w:rsid w:val="007D4F29"/>
    <w:rsid w:val="007D5285"/>
    <w:rsid w:val="007D673A"/>
    <w:rsid w:val="007D7724"/>
    <w:rsid w:val="007E057E"/>
    <w:rsid w:val="007F150D"/>
    <w:rsid w:val="00801C7D"/>
    <w:rsid w:val="00802F2B"/>
    <w:rsid w:val="00805690"/>
    <w:rsid w:val="008104DE"/>
    <w:rsid w:val="0081410A"/>
    <w:rsid w:val="00814E00"/>
    <w:rsid w:val="00815D9A"/>
    <w:rsid w:val="008256E1"/>
    <w:rsid w:val="008279CA"/>
    <w:rsid w:val="00831BD9"/>
    <w:rsid w:val="00845AA6"/>
    <w:rsid w:val="00847D17"/>
    <w:rsid w:val="00855705"/>
    <w:rsid w:val="00860B29"/>
    <w:rsid w:val="0086118E"/>
    <w:rsid w:val="00861A12"/>
    <w:rsid w:val="00863C0D"/>
    <w:rsid w:val="00866293"/>
    <w:rsid w:val="00866872"/>
    <w:rsid w:val="00870623"/>
    <w:rsid w:val="008814A7"/>
    <w:rsid w:val="00887EF7"/>
    <w:rsid w:val="00892641"/>
    <w:rsid w:val="008A0B68"/>
    <w:rsid w:val="008A7EF1"/>
    <w:rsid w:val="008C0BA2"/>
    <w:rsid w:val="008C262E"/>
    <w:rsid w:val="008D18E1"/>
    <w:rsid w:val="008D366A"/>
    <w:rsid w:val="008E0D5F"/>
    <w:rsid w:val="008E1861"/>
    <w:rsid w:val="008E2165"/>
    <w:rsid w:val="008E35C5"/>
    <w:rsid w:val="008F6BB4"/>
    <w:rsid w:val="00900795"/>
    <w:rsid w:val="00905B12"/>
    <w:rsid w:val="00906C36"/>
    <w:rsid w:val="00911BBF"/>
    <w:rsid w:val="009139A5"/>
    <w:rsid w:val="009166E2"/>
    <w:rsid w:val="00927732"/>
    <w:rsid w:val="0093192D"/>
    <w:rsid w:val="00940613"/>
    <w:rsid w:val="00945B89"/>
    <w:rsid w:val="0095400F"/>
    <w:rsid w:val="009545DC"/>
    <w:rsid w:val="00960410"/>
    <w:rsid w:val="0096424B"/>
    <w:rsid w:val="00965AC0"/>
    <w:rsid w:val="00965C87"/>
    <w:rsid w:val="00971642"/>
    <w:rsid w:val="009729D1"/>
    <w:rsid w:val="009738A3"/>
    <w:rsid w:val="009759FF"/>
    <w:rsid w:val="009857AE"/>
    <w:rsid w:val="00986B8A"/>
    <w:rsid w:val="0099286F"/>
    <w:rsid w:val="00994A8E"/>
    <w:rsid w:val="009A0653"/>
    <w:rsid w:val="009A1CD7"/>
    <w:rsid w:val="009A7A43"/>
    <w:rsid w:val="009A7C2C"/>
    <w:rsid w:val="009A7E0D"/>
    <w:rsid w:val="009B0291"/>
    <w:rsid w:val="009B29C5"/>
    <w:rsid w:val="009B2D79"/>
    <w:rsid w:val="009B584D"/>
    <w:rsid w:val="009B60F2"/>
    <w:rsid w:val="009B7C07"/>
    <w:rsid w:val="009C208D"/>
    <w:rsid w:val="009C27EF"/>
    <w:rsid w:val="009C2B42"/>
    <w:rsid w:val="009C4192"/>
    <w:rsid w:val="009C59FC"/>
    <w:rsid w:val="009D028F"/>
    <w:rsid w:val="009D0FA1"/>
    <w:rsid w:val="009D491E"/>
    <w:rsid w:val="009D66C0"/>
    <w:rsid w:val="009E0560"/>
    <w:rsid w:val="009E1DEC"/>
    <w:rsid w:val="009E65F7"/>
    <w:rsid w:val="009F3D03"/>
    <w:rsid w:val="009F6C37"/>
    <w:rsid w:val="009F72A2"/>
    <w:rsid w:val="00A004A5"/>
    <w:rsid w:val="00A06D1F"/>
    <w:rsid w:val="00A15421"/>
    <w:rsid w:val="00A22CBD"/>
    <w:rsid w:val="00A2518A"/>
    <w:rsid w:val="00A2708F"/>
    <w:rsid w:val="00A2760B"/>
    <w:rsid w:val="00A41A52"/>
    <w:rsid w:val="00A4203B"/>
    <w:rsid w:val="00A450FD"/>
    <w:rsid w:val="00A503C2"/>
    <w:rsid w:val="00A50FBB"/>
    <w:rsid w:val="00A52504"/>
    <w:rsid w:val="00A5275D"/>
    <w:rsid w:val="00A540A1"/>
    <w:rsid w:val="00A55B48"/>
    <w:rsid w:val="00A55D0B"/>
    <w:rsid w:val="00A617C2"/>
    <w:rsid w:val="00A66706"/>
    <w:rsid w:val="00A7730A"/>
    <w:rsid w:val="00A818F1"/>
    <w:rsid w:val="00A875D2"/>
    <w:rsid w:val="00A91E36"/>
    <w:rsid w:val="00A9521A"/>
    <w:rsid w:val="00AA7070"/>
    <w:rsid w:val="00AB5A04"/>
    <w:rsid w:val="00AC07BC"/>
    <w:rsid w:val="00AC145E"/>
    <w:rsid w:val="00AC7CEF"/>
    <w:rsid w:val="00AD031C"/>
    <w:rsid w:val="00AD0E28"/>
    <w:rsid w:val="00AD1457"/>
    <w:rsid w:val="00AD2A30"/>
    <w:rsid w:val="00AE7544"/>
    <w:rsid w:val="00AE7926"/>
    <w:rsid w:val="00AF1188"/>
    <w:rsid w:val="00AF1201"/>
    <w:rsid w:val="00AF23EC"/>
    <w:rsid w:val="00AF503B"/>
    <w:rsid w:val="00AF523C"/>
    <w:rsid w:val="00B00A9F"/>
    <w:rsid w:val="00B05683"/>
    <w:rsid w:val="00B063CA"/>
    <w:rsid w:val="00B17A21"/>
    <w:rsid w:val="00B204FF"/>
    <w:rsid w:val="00B2168B"/>
    <w:rsid w:val="00B22C31"/>
    <w:rsid w:val="00B30A07"/>
    <w:rsid w:val="00B30B60"/>
    <w:rsid w:val="00B342BC"/>
    <w:rsid w:val="00B34525"/>
    <w:rsid w:val="00B3537A"/>
    <w:rsid w:val="00B35661"/>
    <w:rsid w:val="00B37565"/>
    <w:rsid w:val="00B40A97"/>
    <w:rsid w:val="00B43435"/>
    <w:rsid w:val="00B439F5"/>
    <w:rsid w:val="00B4558C"/>
    <w:rsid w:val="00B51214"/>
    <w:rsid w:val="00B5125D"/>
    <w:rsid w:val="00B513A4"/>
    <w:rsid w:val="00B5274D"/>
    <w:rsid w:val="00B546F7"/>
    <w:rsid w:val="00B54DD0"/>
    <w:rsid w:val="00B56CD0"/>
    <w:rsid w:val="00B61FCE"/>
    <w:rsid w:val="00B64B0D"/>
    <w:rsid w:val="00B66D1D"/>
    <w:rsid w:val="00B713CB"/>
    <w:rsid w:val="00B72D74"/>
    <w:rsid w:val="00B74F1C"/>
    <w:rsid w:val="00B865B6"/>
    <w:rsid w:val="00B93D89"/>
    <w:rsid w:val="00BA0C15"/>
    <w:rsid w:val="00BA0F7F"/>
    <w:rsid w:val="00BA52EC"/>
    <w:rsid w:val="00BB3F5C"/>
    <w:rsid w:val="00BB5BCC"/>
    <w:rsid w:val="00BC2A9A"/>
    <w:rsid w:val="00BC365A"/>
    <w:rsid w:val="00BC3FC3"/>
    <w:rsid w:val="00BD00AE"/>
    <w:rsid w:val="00BD02EE"/>
    <w:rsid w:val="00BD49C1"/>
    <w:rsid w:val="00BD4D8C"/>
    <w:rsid w:val="00BD4F12"/>
    <w:rsid w:val="00BD5D69"/>
    <w:rsid w:val="00BD7A6C"/>
    <w:rsid w:val="00BD7F1F"/>
    <w:rsid w:val="00BE1FC3"/>
    <w:rsid w:val="00BE337A"/>
    <w:rsid w:val="00BE3565"/>
    <w:rsid w:val="00BF46A2"/>
    <w:rsid w:val="00BF6443"/>
    <w:rsid w:val="00BF7DDC"/>
    <w:rsid w:val="00C01780"/>
    <w:rsid w:val="00C02784"/>
    <w:rsid w:val="00C03AB1"/>
    <w:rsid w:val="00C06CB1"/>
    <w:rsid w:val="00C128E2"/>
    <w:rsid w:val="00C14155"/>
    <w:rsid w:val="00C22833"/>
    <w:rsid w:val="00C3304B"/>
    <w:rsid w:val="00C352FB"/>
    <w:rsid w:val="00C40EF0"/>
    <w:rsid w:val="00C420D6"/>
    <w:rsid w:val="00C42D6F"/>
    <w:rsid w:val="00C4440A"/>
    <w:rsid w:val="00C447D6"/>
    <w:rsid w:val="00C45CB0"/>
    <w:rsid w:val="00C50A2E"/>
    <w:rsid w:val="00C612F8"/>
    <w:rsid w:val="00C62AA7"/>
    <w:rsid w:val="00C7023B"/>
    <w:rsid w:val="00C70F45"/>
    <w:rsid w:val="00C759F8"/>
    <w:rsid w:val="00C80C53"/>
    <w:rsid w:val="00C830CF"/>
    <w:rsid w:val="00CA2C5A"/>
    <w:rsid w:val="00CB09BB"/>
    <w:rsid w:val="00CB4496"/>
    <w:rsid w:val="00CC0B9E"/>
    <w:rsid w:val="00CC11BB"/>
    <w:rsid w:val="00CC1422"/>
    <w:rsid w:val="00CC3A6E"/>
    <w:rsid w:val="00CC5EE1"/>
    <w:rsid w:val="00CC748B"/>
    <w:rsid w:val="00CC7C2F"/>
    <w:rsid w:val="00CC7EA3"/>
    <w:rsid w:val="00CD0FE8"/>
    <w:rsid w:val="00CD6D81"/>
    <w:rsid w:val="00CD73E9"/>
    <w:rsid w:val="00CD78E9"/>
    <w:rsid w:val="00CE1D92"/>
    <w:rsid w:val="00CE3360"/>
    <w:rsid w:val="00CE35C3"/>
    <w:rsid w:val="00CE41ED"/>
    <w:rsid w:val="00CE4241"/>
    <w:rsid w:val="00CE5020"/>
    <w:rsid w:val="00CE7496"/>
    <w:rsid w:val="00CF0294"/>
    <w:rsid w:val="00CF2053"/>
    <w:rsid w:val="00D05DB8"/>
    <w:rsid w:val="00D075C5"/>
    <w:rsid w:val="00D12870"/>
    <w:rsid w:val="00D12EDB"/>
    <w:rsid w:val="00D15F02"/>
    <w:rsid w:val="00D1742D"/>
    <w:rsid w:val="00D21E50"/>
    <w:rsid w:val="00D2277F"/>
    <w:rsid w:val="00D23285"/>
    <w:rsid w:val="00D30033"/>
    <w:rsid w:val="00D43329"/>
    <w:rsid w:val="00D45A50"/>
    <w:rsid w:val="00D50F8A"/>
    <w:rsid w:val="00D5670A"/>
    <w:rsid w:val="00D91841"/>
    <w:rsid w:val="00D97E78"/>
    <w:rsid w:val="00DA0ECA"/>
    <w:rsid w:val="00DA5572"/>
    <w:rsid w:val="00DB7A18"/>
    <w:rsid w:val="00DC0A02"/>
    <w:rsid w:val="00DC1980"/>
    <w:rsid w:val="00DC2680"/>
    <w:rsid w:val="00DC5165"/>
    <w:rsid w:val="00DD06E7"/>
    <w:rsid w:val="00DD240B"/>
    <w:rsid w:val="00DD5719"/>
    <w:rsid w:val="00DE07A8"/>
    <w:rsid w:val="00DF4270"/>
    <w:rsid w:val="00DF5595"/>
    <w:rsid w:val="00DF5EA7"/>
    <w:rsid w:val="00E033D1"/>
    <w:rsid w:val="00E11DD0"/>
    <w:rsid w:val="00E12F6E"/>
    <w:rsid w:val="00E14890"/>
    <w:rsid w:val="00E16CA7"/>
    <w:rsid w:val="00E23DF7"/>
    <w:rsid w:val="00E25B42"/>
    <w:rsid w:val="00E33B23"/>
    <w:rsid w:val="00E35A2D"/>
    <w:rsid w:val="00E402A7"/>
    <w:rsid w:val="00E4088A"/>
    <w:rsid w:val="00E47781"/>
    <w:rsid w:val="00E54289"/>
    <w:rsid w:val="00E61273"/>
    <w:rsid w:val="00E62429"/>
    <w:rsid w:val="00E740FF"/>
    <w:rsid w:val="00E87A89"/>
    <w:rsid w:val="00E924EE"/>
    <w:rsid w:val="00E926D0"/>
    <w:rsid w:val="00EA2FC2"/>
    <w:rsid w:val="00EA7047"/>
    <w:rsid w:val="00EB090E"/>
    <w:rsid w:val="00EB1339"/>
    <w:rsid w:val="00EB4601"/>
    <w:rsid w:val="00EB48B6"/>
    <w:rsid w:val="00EB5AE8"/>
    <w:rsid w:val="00EB604C"/>
    <w:rsid w:val="00EC6290"/>
    <w:rsid w:val="00ED0280"/>
    <w:rsid w:val="00ED27EF"/>
    <w:rsid w:val="00ED4DE2"/>
    <w:rsid w:val="00ED5B1E"/>
    <w:rsid w:val="00EE4BEC"/>
    <w:rsid w:val="00EE5FC4"/>
    <w:rsid w:val="00EE6F9E"/>
    <w:rsid w:val="00EE7C9D"/>
    <w:rsid w:val="00EF6C9C"/>
    <w:rsid w:val="00EF7FEA"/>
    <w:rsid w:val="00F107D1"/>
    <w:rsid w:val="00F20215"/>
    <w:rsid w:val="00F20764"/>
    <w:rsid w:val="00F235CB"/>
    <w:rsid w:val="00F23C0D"/>
    <w:rsid w:val="00F26A21"/>
    <w:rsid w:val="00F30D7E"/>
    <w:rsid w:val="00F3346F"/>
    <w:rsid w:val="00F34049"/>
    <w:rsid w:val="00F3544C"/>
    <w:rsid w:val="00F357A2"/>
    <w:rsid w:val="00F406E1"/>
    <w:rsid w:val="00F534ED"/>
    <w:rsid w:val="00F553D7"/>
    <w:rsid w:val="00F61C24"/>
    <w:rsid w:val="00F654CA"/>
    <w:rsid w:val="00F67816"/>
    <w:rsid w:val="00F745D0"/>
    <w:rsid w:val="00F8155C"/>
    <w:rsid w:val="00F8680F"/>
    <w:rsid w:val="00F9337C"/>
    <w:rsid w:val="00FA5EFB"/>
    <w:rsid w:val="00FB007B"/>
    <w:rsid w:val="00FB00B0"/>
    <w:rsid w:val="00FB1F42"/>
    <w:rsid w:val="00FB295E"/>
    <w:rsid w:val="00FB325F"/>
    <w:rsid w:val="00FB34E6"/>
    <w:rsid w:val="00FB4B51"/>
    <w:rsid w:val="00FC3DB7"/>
    <w:rsid w:val="00FC4DB1"/>
    <w:rsid w:val="00FD0823"/>
    <w:rsid w:val="00FD3F18"/>
    <w:rsid w:val="00FE2522"/>
    <w:rsid w:val="00FE36F6"/>
    <w:rsid w:val="00FE4FF4"/>
    <w:rsid w:val="00FF2F78"/>
    <w:rsid w:val="00FF497D"/>
    <w:rsid w:val="00FF5A32"/>
    <w:rsid w:val="01B835F4"/>
    <w:rsid w:val="020D4804"/>
    <w:rsid w:val="021465BC"/>
    <w:rsid w:val="02F67C30"/>
    <w:rsid w:val="042B4D3F"/>
    <w:rsid w:val="054862C3"/>
    <w:rsid w:val="05850607"/>
    <w:rsid w:val="06007339"/>
    <w:rsid w:val="06113B84"/>
    <w:rsid w:val="06403204"/>
    <w:rsid w:val="06FB78B2"/>
    <w:rsid w:val="075E7633"/>
    <w:rsid w:val="07790006"/>
    <w:rsid w:val="07870EE2"/>
    <w:rsid w:val="08247D0C"/>
    <w:rsid w:val="082561AB"/>
    <w:rsid w:val="08850018"/>
    <w:rsid w:val="092C0092"/>
    <w:rsid w:val="098F6C13"/>
    <w:rsid w:val="0A1E51F0"/>
    <w:rsid w:val="0A6F4246"/>
    <w:rsid w:val="0AAD14C2"/>
    <w:rsid w:val="0B343676"/>
    <w:rsid w:val="0B4C0A99"/>
    <w:rsid w:val="0B8502F8"/>
    <w:rsid w:val="0C7216A6"/>
    <w:rsid w:val="0F4A0CAA"/>
    <w:rsid w:val="0FA10F91"/>
    <w:rsid w:val="10BD4410"/>
    <w:rsid w:val="11377031"/>
    <w:rsid w:val="11404A5D"/>
    <w:rsid w:val="12234E0D"/>
    <w:rsid w:val="12421F8E"/>
    <w:rsid w:val="125A6169"/>
    <w:rsid w:val="13AE57E0"/>
    <w:rsid w:val="13B53171"/>
    <w:rsid w:val="141A40C3"/>
    <w:rsid w:val="146B1060"/>
    <w:rsid w:val="14AF6F38"/>
    <w:rsid w:val="14BC4FD4"/>
    <w:rsid w:val="153D04B7"/>
    <w:rsid w:val="15A569AA"/>
    <w:rsid w:val="17867111"/>
    <w:rsid w:val="17DD2DA8"/>
    <w:rsid w:val="182A53BD"/>
    <w:rsid w:val="18546E1F"/>
    <w:rsid w:val="185E7104"/>
    <w:rsid w:val="18803F2E"/>
    <w:rsid w:val="18947D13"/>
    <w:rsid w:val="193E1854"/>
    <w:rsid w:val="19790322"/>
    <w:rsid w:val="1B6F5AFB"/>
    <w:rsid w:val="1C0112C8"/>
    <w:rsid w:val="1CE723F6"/>
    <w:rsid w:val="1D626BD9"/>
    <w:rsid w:val="1E120026"/>
    <w:rsid w:val="1F8D6E37"/>
    <w:rsid w:val="21095C69"/>
    <w:rsid w:val="217E10D3"/>
    <w:rsid w:val="227D1E0C"/>
    <w:rsid w:val="22E13A54"/>
    <w:rsid w:val="23064815"/>
    <w:rsid w:val="23A56980"/>
    <w:rsid w:val="23C160C3"/>
    <w:rsid w:val="245843DE"/>
    <w:rsid w:val="2487482A"/>
    <w:rsid w:val="260D205A"/>
    <w:rsid w:val="264431C2"/>
    <w:rsid w:val="26B33DB7"/>
    <w:rsid w:val="2755438C"/>
    <w:rsid w:val="27CC4361"/>
    <w:rsid w:val="27D93BA0"/>
    <w:rsid w:val="28550168"/>
    <w:rsid w:val="28587C34"/>
    <w:rsid w:val="286E5621"/>
    <w:rsid w:val="2A726687"/>
    <w:rsid w:val="2A9E4B05"/>
    <w:rsid w:val="2ACA2659"/>
    <w:rsid w:val="2B2F5340"/>
    <w:rsid w:val="2B7F6CDF"/>
    <w:rsid w:val="2BEF6EF6"/>
    <w:rsid w:val="2BF02A48"/>
    <w:rsid w:val="2DF577E2"/>
    <w:rsid w:val="2E345C21"/>
    <w:rsid w:val="2F216B91"/>
    <w:rsid w:val="2F23238C"/>
    <w:rsid w:val="300E7143"/>
    <w:rsid w:val="302C1428"/>
    <w:rsid w:val="30626E09"/>
    <w:rsid w:val="309D0F80"/>
    <w:rsid w:val="315A402A"/>
    <w:rsid w:val="31EF5F61"/>
    <w:rsid w:val="32253B3A"/>
    <w:rsid w:val="3390691B"/>
    <w:rsid w:val="33B17276"/>
    <w:rsid w:val="33C951A4"/>
    <w:rsid w:val="344B66A0"/>
    <w:rsid w:val="359275B8"/>
    <w:rsid w:val="38B310F2"/>
    <w:rsid w:val="391B12BD"/>
    <w:rsid w:val="39AA30E4"/>
    <w:rsid w:val="3A6D469B"/>
    <w:rsid w:val="3B810804"/>
    <w:rsid w:val="3B990F16"/>
    <w:rsid w:val="3BC019E2"/>
    <w:rsid w:val="3C4479C1"/>
    <w:rsid w:val="3C506A10"/>
    <w:rsid w:val="3D821EB5"/>
    <w:rsid w:val="3D9B6214"/>
    <w:rsid w:val="3DD44DB7"/>
    <w:rsid w:val="3FE300EA"/>
    <w:rsid w:val="3FF726D0"/>
    <w:rsid w:val="41F564F9"/>
    <w:rsid w:val="430A5D74"/>
    <w:rsid w:val="43607FCD"/>
    <w:rsid w:val="447A239E"/>
    <w:rsid w:val="465A3749"/>
    <w:rsid w:val="46A54484"/>
    <w:rsid w:val="46B654EC"/>
    <w:rsid w:val="48891E5E"/>
    <w:rsid w:val="4A627DD1"/>
    <w:rsid w:val="4A9B0DA2"/>
    <w:rsid w:val="4C033A24"/>
    <w:rsid w:val="4C9C4B4F"/>
    <w:rsid w:val="4CF737CB"/>
    <w:rsid w:val="4D0C6CC1"/>
    <w:rsid w:val="4DD83403"/>
    <w:rsid w:val="4DEF6BCA"/>
    <w:rsid w:val="4F3D4BAF"/>
    <w:rsid w:val="500E67E5"/>
    <w:rsid w:val="50A42F8C"/>
    <w:rsid w:val="5122437F"/>
    <w:rsid w:val="514038AC"/>
    <w:rsid w:val="52274752"/>
    <w:rsid w:val="53823DB4"/>
    <w:rsid w:val="538D482A"/>
    <w:rsid w:val="563D5F71"/>
    <w:rsid w:val="56597ECF"/>
    <w:rsid w:val="56794894"/>
    <w:rsid w:val="571A51B9"/>
    <w:rsid w:val="578962B0"/>
    <w:rsid w:val="57CA3863"/>
    <w:rsid w:val="58032C7B"/>
    <w:rsid w:val="58783997"/>
    <w:rsid w:val="59621D95"/>
    <w:rsid w:val="59853825"/>
    <w:rsid w:val="5A671584"/>
    <w:rsid w:val="5ABF28EA"/>
    <w:rsid w:val="5B6A0AE9"/>
    <w:rsid w:val="5B923178"/>
    <w:rsid w:val="5B9252B7"/>
    <w:rsid w:val="5B97689A"/>
    <w:rsid w:val="5BEC7704"/>
    <w:rsid w:val="5C75308F"/>
    <w:rsid w:val="5C8F478D"/>
    <w:rsid w:val="5C9C32AC"/>
    <w:rsid w:val="5CA70966"/>
    <w:rsid w:val="5CB85A4B"/>
    <w:rsid w:val="5CBB5095"/>
    <w:rsid w:val="5D8958B0"/>
    <w:rsid w:val="5E1E5CEE"/>
    <w:rsid w:val="60DA4218"/>
    <w:rsid w:val="60EF141E"/>
    <w:rsid w:val="61B80B0E"/>
    <w:rsid w:val="62AB1D8F"/>
    <w:rsid w:val="63DF508A"/>
    <w:rsid w:val="64DE6C07"/>
    <w:rsid w:val="661B367F"/>
    <w:rsid w:val="662B71E6"/>
    <w:rsid w:val="688F6F76"/>
    <w:rsid w:val="68D01162"/>
    <w:rsid w:val="68D715CD"/>
    <w:rsid w:val="6967007D"/>
    <w:rsid w:val="6A2949F5"/>
    <w:rsid w:val="6BBE56BE"/>
    <w:rsid w:val="6BFB2BDE"/>
    <w:rsid w:val="6CB915B9"/>
    <w:rsid w:val="6CEB222E"/>
    <w:rsid w:val="6E7C3055"/>
    <w:rsid w:val="6EB40124"/>
    <w:rsid w:val="6F050D2B"/>
    <w:rsid w:val="706E75F8"/>
    <w:rsid w:val="70A90B68"/>
    <w:rsid w:val="71640FED"/>
    <w:rsid w:val="7182001B"/>
    <w:rsid w:val="72297139"/>
    <w:rsid w:val="7244206A"/>
    <w:rsid w:val="724871D1"/>
    <w:rsid w:val="73CF1F58"/>
    <w:rsid w:val="749E4E17"/>
    <w:rsid w:val="74BD07E1"/>
    <w:rsid w:val="76E45059"/>
    <w:rsid w:val="778A257D"/>
    <w:rsid w:val="77DF1580"/>
    <w:rsid w:val="77E52EF4"/>
    <w:rsid w:val="784C5F40"/>
    <w:rsid w:val="7932627A"/>
    <w:rsid w:val="79916E90"/>
    <w:rsid w:val="79A14AF3"/>
    <w:rsid w:val="7A1D4D47"/>
    <w:rsid w:val="7A5B0161"/>
    <w:rsid w:val="7A820C61"/>
    <w:rsid w:val="7B307D80"/>
    <w:rsid w:val="7B707E23"/>
    <w:rsid w:val="7BB04774"/>
    <w:rsid w:val="7C2B6333"/>
    <w:rsid w:val="7C3910D8"/>
    <w:rsid w:val="7CB14BD2"/>
    <w:rsid w:val="7D220B8C"/>
    <w:rsid w:val="7D7E3C7F"/>
    <w:rsid w:val="7D9C6FC9"/>
    <w:rsid w:val="7F7B3814"/>
    <w:rsid w:val="7F94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hmetcnv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hsdate"/>
  <w:shapeDefaults>
    <o:shapedefaults v:ext="edit" spidmax="2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C2CC6"/>
    <w:pPr>
      <w:widowControl w:val="0"/>
      <w:jc w:val="both"/>
    </w:pPr>
    <w:rPr>
      <w:szCs w:val="24"/>
    </w:rPr>
  </w:style>
  <w:style w:type="paragraph" w:styleId="Heading1">
    <w:name w:val="heading 1"/>
    <w:basedOn w:val="ListParagraph"/>
    <w:next w:val="Normal"/>
    <w:link w:val="Heading1Char"/>
    <w:uiPriority w:val="99"/>
    <w:qFormat/>
    <w:rsid w:val="003C2CC6"/>
    <w:pPr>
      <w:widowControl/>
      <w:numPr>
        <w:numId w:val="41"/>
      </w:numPr>
      <w:spacing w:line="360" w:lineRule="auto"/>
      <w:ind w:firstLineChars="0" w:firstLine="0"/>
      <w:jc w:val="left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C2CC6"/>
    <w:pPr>
      <w:keepNext/>
      <w:outlineLvl w:val="1"/>
    </w:pPr>
    <w:rPr>
      <w:sz w:val="7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C2CC6"/>
    <w:pPr>
      <w:keepNext/>
      <w:spacing w:line="400" w:lineRule="exact"/>
      <w:jc w:val="center"/>
      <w:outlineLvl w:val="2"/>
    </w:pPr>
    <w:rPr>
      <w:b/>
      <w:bCs/>
      <w:sz w:val="15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C2CC6"/>
    <w:pPr>
      <w:keepNext/>
      <w:jc w:val="center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C2CC6"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C2CC6"/>
    <w:pPr>
      <w:keepNext/>
      <w:spacing w:line="700" w:lineRule="exact"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C2CC6"/>
    <w:pPr>
      <w:keepNext/>
      <w:spacing w:line="380" w:lineRule="exact"/>
      <w:jc w:val="center"/>
      <w:outlineLvl w:val="6"/>
    </w:pPr>
    <w:rPr>
      <w:rFonts w:eastAsia="华文中宋"/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3C2CC6"/>
    <w:pPr>
      <w:keepNext/>
      <w:spacing w:line="500" w:lineRule="exact"/>
      <w:ind w:leftChars="512" w:left="1075" w:firstLineChars="700" w:firstLine="2242"/>
      <w:jc w:val="left"/>
      <w:outlineLvl w:val="7"/>
    </w:pPr>
    <w:rPr>
      <w:rFonts w:eastAsia="华文中宋"/>
      <w:b/>
      <w:bCs/>
      <w:sz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C2CC6"/>
    <w:pPr>
      <w:keepNext/>
      <w:spacing w:line="360" w:lineRule="auto"/>
      <w:jc w:val="center"/>
      <w:outlineLvl w:val="8"/>
    </w:pPr>
    <w:rPr>
      <w:b/>
      <w:bCs/>
      <w:sz w:val="5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029E"/>
    <w:rPr>
      <w:b/>
      <w:bCs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A029E"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A029E"/>
    <w:rPr>
      <w:rFonts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A029E"/>
    <w:rPr>
      <w:rFonts w:ascii="Cambria" w:eastAsia="宋体" w:hAnsi="Cambr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A029E"/>
    <w:rPr>
      <w:rFonts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A029E"/>
    <w:rPr>
      <w:rFonts w:ascii="Cambria" w:eastAsia="宋体" w:hAnsi="Cambria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A029E"/>
    <w:rPr>
      <w:rFonts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A029E"/>
    <w:rPr>
      <w:rFonts w:ascii="Cambria" w:eastAsia="宋体" w:hAnsi="Cambria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A029E"/>
    <w:rPr>
      <w:rFonts w:ascii="Cambria" w:eastAsia="宋体" w:hAnsi="Cambria" w:cs="Times New Roman"/>
      <w:sz w:val="21"/>
      <w:szCs w:val="21"/>
    </w:rPr>
  </w:style>
  <w:style w:type="paragraph" w:styleId="MacroText">
    <w:name w:val="macro"/>
    <w:link w:val="MacroTextChar"/>
    <w:uiPriority w:val="99"/>
    <w:semiHidden/>
    <w:rsid w:val="003C2CC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sz w:val="24"/>
      <w:szCs w:val="24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6A029E"/>
    <w:rPr>
      <w:rFonts w:ascii="Courier New" w:hAnsi="Courier New" w:cs="Courier New"/>
      <w:kern w:val="2"/>
      <w:sz w:val="24"/>
      <w:szCs w:val="24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3C2CC6"/>
    <w:pPr>
      <w:ind w:firstLineChars="200" w:firstLine="420"/>
    </w:pPr>
  </w:style>
  <w:style w:type="paragraph" w:styleId="List3">
    <w:name w:val="List 3"/>
    <w:basedOn w:val="Normal"/>
    <w:uiPriority w:val="99"/>
    <w:rsid w:val="003C2CC6"/>
    <w:pPr>
      <w:ind w:leftChars="400" w:left="100" w:hangingChars="200" w:hanging="200"/>
    </w:pPr>
  </w:style>
  <w:style w:type="paragraph" w:styleId="TOC7">
    <w:name w:val="toc 7"/>
    <w:basedOn w:val="Normal"/>
    <w:next w:val="Normal"/>
    <w:uiPriority w:val="99"/>
    <w:semiHidden/>
    <w:rsid w:val="003C2CC6"/>
    <w:pPr>
      <w:ind w:leftChars="1200" w:left="2520"/>
    </w:pPr>
  </w:style>
  <w:style w:type="paragraph" w:styleId="ListNumber2">
    <w:name w:val="List Number 2"/>
    <w:basedOn w:val="Normal"/>
    <w:uiPriority w:val="99"/>
    <w:rsid w:val="003C2CC6"/>
    <w:pPr>
      <w:numPr>
        <w:numId w:val="1"/>
      </w:numPr>
      <w:ind w:leftChars="200" w:left="200" w:hangingChars="200" w:hanging="200"/>
    </w:pPr>
  </w:style>
  <w:style w:type="paragraph" w:styleId="TableofAuthorities">
    <w:name w:val="table of authorities"/>
    <w:basedOn w:val="Normal"/>
    <w:next w:val="Normal"/>
    <w:uiPriority w:val="99"/>
    <w:semiHidden/>
    <w:rsid w:val="003C2CC6"/>
    <w:pPr>
      <w:ind w:leftChars="200" w:left="420"/>
    </w:pPr>
  </w:style>
  <w:style w:type="paragraph" w:styleId="NoteHeading">
    <w:name w:val="Note Heading"/>
    <w:basedOn w:val="Normal"/>
    <w:next w:val="Normal"/>
    <w:link w:val="NoteHeadingChar"/>
    <w:uiPriority w:val="99"/>
    <w:rsid w:val="003C2CC6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6A029E"/>
    <w:rPr>
      <w:rFonts w:cs="Times New Roman"/>
      <w:sz w:val="24"/>
      <w:szCs w:val="24"/>
    </w:rPr>
  </w:style>
  <w:style w:type="paragraph" w:styleId="ListBullet4">
    <w:name w:val="List Bullet 4"/>
    <w:basedOn w:val="Normal"/>
    <w:uiPriority w:val="99"/>
    <w:rsid w:val="003C2CC6"/>
    <w:pPr>
      <w:numPr>
        <w:numId w:val="2"/>
      </w:numPr>
      <w:ind w:leftChars="600" w:left="600" w:hangingChars="200" w:hanging="200"/>
    </w:pPr>
  </w:style>
  <w:style w:type="paragraph" w:styleId="Index8">
    <w:name w:val="index 8"/>
    <w:basedOn w:val="Normal"/>
    <w:next w:val="Normal"/>
    <w:uiPriority w:val="99"/>
    <w:semiHidden/>
    <w:rsid w:val="003C2CC6"/>
    <w:pPr>
      <w:ind w:leftChars="1400" w:left="1400"/>
    </w:pPr>
  </w:style>
  <w:style w:type="paragraph" w:styleId="E-mailSignature">
    <w:name w:val="E-mail Signature"/>
    <w:basedOn w:val="Normal"/>
    <w:link w:val="E-mailSignatureChar"/>
    <w:uiPriority w:val="99"/>
    <w:rsid w:val="003C2CC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6A029E"/>
    <w:rPr>
      <w:rFonts w:cs="Times New Roman"/>
      <w:sz w:val="24"/>
      <w:szCs w:val="24"/>
    </w:rPr>
  </w:style>
  <w:style w:type="paragraph" w:styleId="ListNumber">
    <w:name w:val="List Number"/>
    <w:basedOn w:val="Normal"/>
    <w:uiPriority w:val="99"/>
    <w:rsid w:val="003C2CC6"/>
    <w:pPr>
      <w:numPr>
        <w:numId w:val="3"/>
      </w:numPr>
      <w:ind w:hangingChars="200" w:hanging="200"/>
    </w:pPr>
  </w:style>
  <w:style w:type="paragraph" w:styleId="NormalIndent">
    <w:name w:val="Normal Indent"/>
    <w:basedOn w:val="Normal"/>
    <w:uiPriority w:val="99"/>
    <w:rsid w:val="003C2CC6"/>
    <w:pPr>
      <w:ind w:firstLineChars="200" w:firstLine="420"/>
    </w:pPr>
  </w:style>
  <w:style w:type="paragraph" w:styleId="Caption">
    <w:name w:val="caption"/>
    <w:basedOn w:val="Normal"/>
    <w:next w:val="Normal"/>
    <w:uiPriority w:val="99"/>
    <w:qFormat/>
    <w:rsid w:val="003C2CC6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Index5">
    <w:name w:val="index 5"/>
    <w:basedOn w:val="Normal"/>
    <w:next w:val="Normal"/>
    <w:uiPriority w:val="99"/>
    <w:semiHidden/>
    <w:rsid w:val="003C2CC6"/>
    <w:pPr>
      <w:ind w:leftChars="800" w:left="800"/>
    </w:pPr>
  </w:style>
  <w:style w:type="paragraph" w:styleId="ListBullet">
    <w:name w:val="List Bullet"/>
    <w:basedOn w:val="Normal"/>
    <w:uiPriority w:val="99"/>
    <w:rsid w:val="003C2CC6"/>
    <w:pPr>
      <w:numPr>
        <w:numId w:val="4"/>
      </w:numPr>
      <w:ind w:hangingChars="200" w:hanging="200"/>
    </w:pPr>
  </w:style>
  <w:style w:type="paragraph" w:styleId="EnvelopeAddress">
    <w:name w:val="envelope address"/>
    <w:basedOn w:val="Normal"/>
    <w:uiPriority w:val="99"/>
    <w:rsid w:val="003C2CC6"/>
    <w:pPr>
      <w:framePr w:w="7920" w:h="1980" w:hRule="exact" w:hSpace="180" w:wrap="around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3C2CC6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A029E"/>
    <w:rPr>
      <w:rFonts w:cs="Times New Roman"/>
      <w:sz w:val="2"/>
    </w:rPr>
  </w:style>
  <w:style w:type="paragraph" w:styleId="TOAHeading">
    <w:name w:val="toa heading"/>
    <w:basedOn w:val="Normal"/>
    <w:next w:val="Normal"/>
    <w:uiPriority w:val="99"/>
    <w:semiHidden/>
    <w:rsid w:val="003C2CC6"/>
    <w:pPr>
      <w:spacing w:before="120"/>
    </w:pPr>
    <w:rPr>
      <w:rFonts w:ascii="Arial" w:hAnsi="Arial" w:cs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3C2CC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A029E"/>
    <w:rPr>
      <w:rFonts w:cs="Times New Roman"/>
      <w:sz w:val="24"/>
      <w:szCs w:val="24"/>
    </w:rPr>
  </w:style>
  <w:style w:type="paragraph" w:styleId="Index6">
    <w:name w:val="index 6"/>
    <w:basedOn w:val="Normal"/>
    <w:next w:val="Normal"/>
    <w:uiPriority w:val="99"/>
    <w:semiHidden/>
    <w:rsid w:val="003C2CC6"/>
    <w:pPr>
      <w:ind w:leftChars="1000" w:left="1000"/>
    </w:pPr>
  </w:style>
  <w:style w:type="paragraph" w:styleId="Salutation">
    <w:name w:val="Salutation"/>
    <w:basedOn w:val="Normal"/>
    <w:next w:val="Normal"/>
    <w:link w:val="SalutationChar"/>
    <w:uiPriority w:val="99"/>
    <w:rsid w:val="003C2CC6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6A029E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3C2C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A029E"/>
    <w:rPr>
      <w:rFonts w:cs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rsid w:val="003C2CC6"/>
    <w:pPr>
      <w:ind w:leftChars="2100" w:left="100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6A029E"/>
    <w:rPr>
      <w:rFonts w:cs="Times New Roman"/>
      <w:sz w:val="24"/>
      <w:szCs w:val="24"/>
    </w:rPr>
  </w:style>
  <w:style w:type="paragraph" w:styleId="ListBullet3">
    <w:name w:val="List Bullet 3"/>
    <w:basedOn w:val="Normal"/>
    <w:uiPriority w:val="99"/>
    <w:rsid w:val="003C2CC6"/>
    <w:pPr>
      <w:numPr>
        <w:numId w:val="5"/>
      </w:numPr>
      <w:ind w:leftChars="400" w:left="400" w:hangingChars="200" w:hanging="200"/>
    </w:pPr>
  </w:style>
  <w:style w:type="paragraph" w:styleId="BodyText">
    <w:name w:val="Body Text"/>
    <w:basedOn w:val="Normal"/>
    <w:link w:val="BodyTextChar"/>
    <w:uiPriority w:val="99"/>
    <w:rsid w:val="003C2C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029E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C2CC6"/>
    <w:pPr>
      <w:ind w:firstLineChars="3100" w:firstLine="6510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A029E"/>
    <w:rPr>
      <w:rFonts w:cs="Times New Roman"/>
      <w:sz w:val="24"/>
      <w:szCs w:val="24"/>
    </w:rPr>
  </w:style>
  <w:style w:type="paragraph" w:styleId="ListNumber3">
    <w:name w:val="List Number 3"/>
    <w:basedOn w:val="Normal"/>
    <w:uiPriority w:val="99"/>
    <w:rsid w:val="003C2CC6"/>
    <w:pPr>
      <w:numPr>
        <w:numId w:val="6"/>
      </w:numPr>
      <w:ind w:leftChars="400" w:left="400" w:hangingChars="200" w:hanging="200"/>
    </w:pPr>
  </w:style>
  <w:style w:type="paragraph" w:styleId="List2">
    <w:name w:val="List 2"/>
    <w:basedOn w:val="Normal"/>
    <w:uiPriority w:val="99"/>
    <w:rsid w:val="003C2CC6"/>
    <w:pPr>
      <w:ind w:leftChars="200" w:left="100" w:hangingChars="200" w:hanging="200"/>
    </w:pPr>
  </w:style>
  <w:style w:type="paragraph" w:styleId="ListContinue">
    <w:name w:val="List Continue"/>
    <w:basedOn w:val="Normal"/>
    <w:uiPriority w:val="99"/>
    <w:rsid w:val="003C2CC6"/>
    <w:pPr>
      <w:spacing w:after="120"/>
      <w:ind w:leftChars="200" w:left="420"/>
    </w:pPr>
  </w:style>
  <w:style w:type="paragraph" w:styleId="BlockText">
    <w:name w:val="Block Text"/>
    <w:basedOn w:val="Normal"/>
    <w:uiPriority w:val="99"/>
    <w:rsid w:val="003C2CC6"/>
    <w:pPr>
      <w:spacing w:after="120"/>
      <w:ind w:leftChars="700" w:left="1440" w:rightChars="700" w:right="1440"/>
    </w:pPr>
  </w:style>
  <w:style w:type="paragraph" w:styleId="ListBullet2">
    <w:name w:val="List Bullet 2"/>
    <w:basedOn w:val="Normal"/>
    <w:uiPriority w:val="99"/>
    <w:rsid w:val="003C2CC6"/>
    <w:pPr>
      <w:numPr>
        <w:numId w:val="7"/>
      </w:numPr>
      <w:ind w:leftChars="200" w:left="200" w:hangingChars="200" w:hanging="200"/>
    </w:pPr>
  </w:style>
  <w:style w:type="paragraph" w:styleId="HTMLAddress">
    <w:name w:val="HTML Address"/>
    <w:basedOn w:val="Normal"/>
    <w:link w:val="HTMLAddressChar"/>
    <w:uiPriority w:val="99"/>
    <w:rsid w:val="003C2CC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6A029E"/>
    <w:rPr>
      <w:rFonts w:cs="Times New Roman"/>
      <w:i/>
      <w:iCs/>
      <w:sz w:val="24"/>
      <w:szCs w:val="24"/>
    </w:rPr>
  </w:style>
  <w:style w:type="paragraph" w:styleId="Index4">
    <w:name w:val="index 4"/>
    <w:basedOn w:val="Normal"/>
    <w:next w:val="Normal"/>
    <w:uiPriority w:val="99"/>
    <w:semiHidden/>
    <w:rsid w:val="003C2CC6"/>
    <w:pPr>
      <w:ind w:leftChars="600" w:left="600"/>
    </w:pPr>
  </w:style>
  <w:style w:type="paragraph" w:styleId="TOC5">
    <w:name w:val="toc 5"/>
    <w:basedOn w:val="Normal"/>
    <w:next w:val="Normal"/>
    <w:uiPriority w:val="99"/>
    <w:semiHidden/>
    <w:rsid w:val="003C2CC6"/>
    <w:pPr>
      <w:ind w:leftChars="800" w:left="1680"/>
    </w:pPr>
  </w:style>
  <w:style w:type="paragraph" w:styleId="TOC3">
    <w:name w:val="toc 3"/>
    <w:basedOn w:val="Normal"/>
    <w:next w:val="Normal"/>
    <w:uiPriority w:val="99"/>
    <w:semiHidden/>
    <w:rsid w:val="003C2CC6"/>
    <w:pPr>
      <w:tabs>
        <w:tab w:val="left" w:pos="1260"/>
        <w:tab w:val="right" w:leader="dot" w:pos="9765"/>
      </w:tabs>
      <w:ind w:leftChars="400" w:left="840"/>
    </w:pPr>
  </w:style>
  <w:style w:type="paragraph" w:styleId="PlainText">
    <w:name w:val="Plain Text"/>
    <w:basedOn w:val="Normal"/>
    <w:link w:val="PlainTextChar"/>
    <w:uiPriority w:val="99"/>
    <w:rsid w:val="003C2CC6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A029E"/>
    <w:rPr>
      <w:rFonts w:ascii="宋体" w:hAnsi="Courier New" w:cs="Courier New"/>
      <w:sz w:val="21"/>
      <w:szCs w:val="21"/>
    </w:rPr>
  </w:style>
  <w:style w:type="paragraph" w:styleId="ListBullet5">
    <w:name w:val="List Bullet 5"/>
    <w:basedOn w:val="Normal"/>
    <w:uiPriority w:val="99"/>
    <w:rsid w:val="003C2CC6"/>
    <w:pPr>
      <w:numPr>
        <w:numId w:val="8"/>
      </w:numPr>
      <w:ind w:leftChars="800" w:left="800" w:hangingChars="200" w:hanging="200"/>
    </w:pPr>
  </w:style>
  <w:style w:type="paragraph" w:styleId="ListNumber4">
    <w:name w:val="List Number 4"/>
    <w:basedOn w:val="Normal"/>
    <w:uiPriority w:val="99"/>
    <w:rsid w:val="003C2CC6"/>
    <w:pPr>
      <w:numPr>
        <w:numId w:val="9"/>
      </w:numPr>
      <w:ind w:leftChars="600" w:left="600" w:hangingChars="200" w:hanging="200"/>
    </w:pPr>
  </w:style>
  <w:style w:type="paragraph" w:styleId="TOC8">
    <w:name w:val="toc 8"/>
    <w:basedOn w:val="Normal"/>
    <w:next w:val="Normal"/>
    <w:uiPriority w:val="99"/>
    <w:semiHidden/>
    <w:rsid w:val="003C2CC6"/>
    <w:pPr>
      <w:ind w:leftChars="1400" w:left="2940"/>
    </w:pPr>
  </w:style>
  <w:style w:type="paragraph" w:styleId="Index3">
    <w:name w:val="index 3"/>
    <w:basedOn w:val="Normal"/>
    <w:next w:val="Normal"/>
    <w:uiPriority w:val="99"/>
    <w:semiHidden/>
    <w:rsid w:val="003C2CC6"/>
    <w:pPr>
      <w:ind w:leftChars="400" w:left="400"/>
    </w:pPr>
  </w:style>
  <w:style w:type="paragraph" w:styleId="Date">
    <w:name w:val="Date"/>
    <w:basedOn w:val="Normal"/>
    <w:next w:val="Normal"/>
    <w:link w:val="DateChar"/>
    <w:uiPriority w:val="99"/>
    <w:rsid w:val="003C2CC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6A029E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C2CC6"/>
    <w:pPr>
      <w:ind w:left="1"/>
    </w:pPr>
    <w:rPr>
      <w:rFonts w:ascii="Arial" w:hAnsi="Arial" w:cs="Arial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A029E"/>
    <w:rPr>
      <w:rFonts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3C2CC6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A029E"/>
    <w:rPr>
      <w:rFonts w:cs="Times New Roman"/>
      <w:sz w:val="24"/>
      <w:szCs w:val="24"/>
    </w:rPr>
  </w:style>
  <w:style w:type="paragraph" w:styleId="ListContinue5">
    <w:name w:val="List Continue 5"/>
    <w:basedOn w:val="Normal"/>
    <w:uiPriority w:val="99"/>
    <w:rsid w:val="003C2CC6"/>
    <w:pPr>
      <w:spacing w:after="120"/>
      <w:ind w:leftChars="1000" w:left="2100"/>
    </w:pPr>
  </w:style>
  <w:style w:type="paragraph" w:styleId="BalloonText">
    <w:name w:val="Balloon Text"/>
    <w:basedOn w:val="Normal"/>
    <w:link w:val="BalloonTextChar"/>
    <w:uiPriority w:val="99"/>
    <w:rsid w:val="003C2C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C2CC6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3C2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C2CC6"/>
    <w:rPr>
      <w:rFonts w:cs="Times New Roman"/>
      <w:kern w:val="2"/>
      <w:sz w:val="18"/>
      <w:szCs w:val="18"/>
    </w:rPr>
  </w:style>
  <w:style w:type="paragraph" w:styleId="EnvelopeReturn">
    <w:name w:val="envelope return"/>
    <w:basedOn w:val="Normal"/>
    <w:uiPriority w:val="99"/>
    <w:rsid w:val="003C2CC6"/>
    <w:pPr>
      <w:snapToGrid w:val="0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rsid w:val="003C2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C2CC6"/>
    <w:rPr>
      <w:rFonts w:cs="Times New Roman"/>
      <w:kern w:val="2"/>
      <w:sz w:val="18"/>
      <w:szCs w:val="18"/>
    </w:rPr>
  </w:style>
  <w:style w:type="paragraph" w:styleId="Signature">
    <w:name w:val="Signature"/>
    <w:basedOn w:val="Normal"/>
    <w:link w:val="SignatureChar"/>
    <w:uiPriority w:val="99"/>
    <w:rsid w:val="003C2CC6"/>
    <w:pPr>
      <w:ind w:leftChars="2100" w:left="10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6A029E"/>
    <w:rPr>
      <w:rFonts w:cs="Times New Roman"/>
      <w:sz w:val="24"/>
      <w:szCs w:val="24"/>
    </w:rPr>
  </w:style>
  <w:style w:type="paragraph" w:styleId="TOC1">
    <w:name w:val="toc 1"/>
    <w:basedOn w:val="Normal"/>
    <w:next w:val="Normal"/>
    <w:uiPriority w:val="99"/>
    <w:rsid w:val="003C2CC6"/>
    <w:pPr>
      <w:framePr w:hSpace="180" w:wrap="notBeside" w:vAnchor="text" w:hAnchor="page" w:x="1021" w:y="365"/>
      <w:tabs>
        <w:tab w:val="left" w:pos="420"/>
        <w:tab w:val="left" w:pos="480"/>
        <w:tab w:val="right" w:leader="dot" w:pos="9765"/>
      </w:tabs>
      <w:spacing w:line="360" w:lineRule="auto"/>
      <w:ind w:leftChars="85" w:left="178" w:rightChars="560" w:right="1176"/>
    </w:pPr>
    <w:rPr>
      <w:rFonts w:ascii="Arial" w:hAnsi="Arial" w:cs="Arial"/>
      <w:color w:val="000000"/>
      <w:sz w:val="18"/>
      <w:szCs w:val="22"/>
      <w:lang w:val="en-GB"/>
    </w:rPr>
  </w:style>
  <w:style w:type="paragraph" w:styleId="ListContinue4">
    <w:name w:val="List Continue 4"/>
    <w:basedOn w:val="Normal"/>
    <w:uiPriority w:val="99"/>
    <w:rsid w:val="003C2CC6"/>
    <w:pPr>
      <w:spacing w:after="120"/>
      <w:ind w:leftChars="800" w:left="1680"/>
    </w:pPr>
  </w:style>
  <w:style w:type="paragraph" w:styleId="TOC4">
    <w:name w:val="toc 4"/>
    <w:basedOn w:val="Normal"/>
    <w:next w:val="Normal"/>
    <w:uiPriority w:val="99"/>
    <w:semiHidden/>
    <w:rsid w:val="003C2CC6"/>
    <w:pPr>
      <w:spacing w:line="400" w:lineRule="exact"/>
      <w:ind w:leftChars="800" w:left="1680" w:rightChars="19" w:right="40"/>
    </w:pPr>
    <w:rPr>
      <w:rFonts w:ascii="Arial" w:hAnsi="Arial" w:cs="Arial"/>
    </w:rPr>
  </w:style>
  <w:style w:type="paragraph" w:styleId="Index1">
    <w:name w:val="index 1"/>
    <w:basedOn w:val="Normal"/>
    <w:next w:val="Normal"/>
    <w:uiPriority w:val="99"/>
    <w:semiHidden/>
    <w:rsid w:val="003C2CC6"/>
  </w:style>
  <w:style w:type="paragraph" w:styleId="IndexHeading">
    <w:name w:val="index heading"/>
    <w:basedOn w:val="Normal"/>
    <w:next w:val="Index1"/>
    <w:uiPriority w:val="99"/>
    <w:semiHidden/>
    <w:rsid w:val="003C2CC6"/>
    <w:rPr>
      <w:rFonts w:ascii="Arial" w:hAnsi="Arial" w:cs="Arial"/>
      <w:b/>
      <w:bCs/>
    </w:rPr>
  </w:style>
  <w:style w:type="paragraph" w:styleId="Subtitle">
    <w:name w:val="Subtitle"/>
    <w:basedOn w:val="Normal"/>
    <w:link w:val="SubtitleChar"/>
    <w:uiPriority w:val="99"/>
    <w:qFormat/>
    <w:rsid w:val="003C2CC6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A029E"/>
    <w:rPr>
      <w:rFonts w:ascii="Cambria" w:hAnsi="Cambria" w:cs="Times New Roman"/>
      <w:b/>
      <w:bCs/>
      <w:kern w:val="28"/>
      <w:sz w:val="32"/>
      <w:szCs w:val="32"/>
    </w:rPr>
  </w:style>
  <w:style w:type="paragraph" w:styleId="ListNumber5">
    <w:name w:val="List Number 5"/>
    <w:basedOn w:val="Normal"/>
    <w:uiPriority w:val="99"/>
    <w:rsid w:val="003C2CC6"/>
    <w:pPr>
      <w:numPr>
        <w:numId w:val="10"/>
      </w:numPr>
      <w:ind w:leftChars="800" w:left="800" w:hangingChars="200" w:hanging="200"/>
    </w:pPr>
  </w:style>
  <w:style w:type="paragraph" w:styleId="List">
    <w:name w:val="List"/>
    <w:basedOn w:val="Normal"/>
    <w:uiPriority w:val="99"/>
    <w:rsid w:val="003C2CC6"/>
    <w:pPr>
      <w:ind w:left="200" w:hangingChars="200" w:hanging="200"/>
    </w:pPr>
  </w:style>
  <w:style w:type="paragraph" w:styleId="FootnoteText">
    <w:name w:val="footnote text"/>
    <w:basedOn w:val="Normal"/>
    <w:link w:val="FootnoteTextChar"/>
    <w:uiPriority w:val="99"/>
    <w:semiHidden/>
    <w:rsid w:val="003C2CC6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A029E"/>
    <w:rPr>
      <w:rFonts w:cs="Times New Roman"/>
      <w:sz w:val="18"/>
      <w:szCs w:val="18"/>
    </w:rPr>
  </w:style>
  <w:style w:type="paragraph" w:styleId="TOC6">
    <w:name w:val="toc 6"/>
    <w:basedOn w:val="Normal"/>
    <w:next w:val="Normal"/>
    <w:uiPriority w:val="99"/>
    <w:semiHidden/>
    <w:rsid w:val="003C2CC6"/>
    <w:pPr>
      <w:ind w:leftChars="1000" w:left="2100"/>
    </w:pPr>
  </w:style>
  <w:style w:type="paragraph" w:styleId="List5">
    <w:name w:val="List 5"/>
    <w:basedOn w:val="Normal"/>
    <w:uiPriority w:val="99"/>
    <w:rsid w:val="003C2CC6"/>
    <w:pPr>
      <w:ind w:leftChars="800" w:left="100" w:hangingChars="200" w:hanging="200"/>
    </w:pPr>
  </w:style>
  <w:style w:type="paragraph" w:styleId="BodyTextIndent3">
    <w:name w:val="Body Text Indent 3"/>
    <w:basedOn w:val="Normal"/>
    <w:link w:val="BodyTextIndent3Char"/>
    <w:uiPriority w:val="99"/>
    <w:rsid w:val="003C2CC6"/>
    <w:pPr>
      <w:ind w:left="480" w:hangingChars="200" w:hanging="480"/>
    </w:pPr>
    <w:rPr>
      <w:rFonts w:ascii="Arial" w:hAnsi="Arial" w:cs="Arial"/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A029E"/>
    <w:rPr>
      <w:rFonts w:cs="Times New Roman"/>
      <w:sz w:val="16"/>
      <w:szCs w:val="16"/>
    </w:rPr>
  </w:style>
  <w:style w:type="paragraph" w:styleId="Index7">
    <w:name w:val="index 7"/>
    <w:basedOn w:val="Normal"/>
    <w:next w:val="Normal"/>
    <w:uiPriority w:val="99"/>
    <w:semiHidden/>
    <w:rsid w:val="003C2CC6"/>
    <w:pPr>
      <w:ind w:leftChars="1200" w:left="1200"/>
    </w:pPr>
  </w:style>
  <w:style w:type="paragraph" w:styleId="Index9">
    <w:name w:val="index 9"/>
    <w:basedOn w:val="Normal"/>
    <w:next w:val="Normal"/>
    <w:uiPriority w:val="99"/>
    <w:semiHidden/>
    <w:rsid w:val="003C2CC6"/>
    <w:pPr>
      <w:ind w:leftChars="1600" w:left="1600"/>
    </w:pPr>
  </w:style>
  <w:style w:type="paragraph" w:styleId="TableofFigures">
    <w:name w:val="table of figures"/>
    <w:basedOn w:val="Normal"/>
    <w:next w:val="Normal"/>
    <w:uiPriority w:val="99"/>
    <w:semiHidden/>
    <w:rsid w:val="003C2CC6"/>
    <w:pPr>
      <w:ind w:leftChars="200" w:left="840" w:hangingChars="200" w:hanging="420"/>
    </w:pPr>
  </w:style>
  <w:style w:type="paragraph" w:styleId="TOC2">
    <w:name w:val="toc 2"/>
    <w:basedOn w:val="Normal"/>
    <w:next w:val="Normal"/>
    <w:uiPriority w:val="99"/>
    <w:semiHidden/>
    <w:rsid w:val="003C2CC6"/>
    <w:pPr>
      <w:tabs>
        <w:tab w:val="left" w:pos="1260"/>
        <w:tab w:val="right" w:leader="dot" w:pos="9776"/>
      </w:tabs>
      <w:spacing w:line="460" w:lineRule="exact"/>
      <w:ind w:leftChars="200" w:left="420" w:right="513"/>
    </w:pPr>
    <w:rPr>
      <w:rFonts w:ascii="Arial" w:hAnsi="Arial" w:cs="Arial"/>
      <w:sz w:val="24"/>
      <w:szCs w:val="72"/>
    </w:rPr>
  </w:style>
  <w:style w:type="paragraph" w:styleId="TOC9">
    <w:name w:val="toc 9"/>
    <w:basedOn w:val="Normal"/>
    <w:next w:val="Normal"/>
    <w:uiPriority w:val="99"/>
    <w:semiHidden/>
    <w:rsid w:val="003C2CC6"/>
    <w:pPr>
      <w:ind w:leftChars="1600" w:left="3360"/>
    </w:pPr>
  </w:style>
  <w:style w:type="paragraph" w:styleId="BodyText2">
    <w:name w:val="Body Text 2"/>
    <w:basedOn w:val="Normal"/>
    <w:link w:val="BodyText2Char"/>
    <w:uiPriority w:val="99"/>
    <w:rsid w:val="003C2CC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textAlignment w:val="top"/>
    </w:pPr>
    <w:rPr>
      <w:rFonts w:ascii="Arial" w:hAnsi="Arial" w:cs="Arial"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A029E"/>
    <w:rPr>
      <w:rFonts w:cs="Times New Roman"/>
      <w:sz w:val="24"/>
      <w:szCs w:val="24"/>
    </w:rPr>
  </w:style>
  <w:style w:type="paragraph" w:styleId="List4">
    <w:name w:val="List 4"/>
    <w:basedOn w:val="Normal"/>
    <w:uiPriority w:val="99"/>
    <w:rsid w:val="003C2CC6"/>
    <w:pPr>
      <w:ind w:leftChars="600" w:left="100" w:hangingChars="200" w:hanging="200"/>
    </w:pPr>
  </w:style>
  <w:style w:type="paragraph" w:styleId="ListContinue2">
    <w:name w:val="List Continue 2"/>
    <w:basedOn w:val="Normal"/>
    <w:uiPriority w:val="99"/>
    <w:rsid w:val="003C2CC6"/>
    <w:pPr>
      <w:spacing w:after="120"/>
      <w:ind w:leftChars="400" w:left="840"/>
    </w:pPr>
  </w:style>
  <w:style w:type="paragraph" w:styleId="MessageHeader">
    <w:name w:val="Message Header"/>
    <w:basedOn w:val="Normal"/>
    <w:link w:val="MessageHeaderChar"/>
    <w:uiPriority w:val="99"/>
    <w:rsid w:val="003C2C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6A029E"/>
    <w:rPr>
      <w:rFonts w:ascii="Cambria" w:eastAsia="宋体" w:hAnsi="Cambria" w:cs="Times New Roman"/>
      <w:sz w:val="24"/>
      <w:szCs w:val="24"/>
      <w:shd w:val="pct20" w:color="auto" w:fill="auto"/>
    </w:rPr>
  </w:style>
  <w:style w:type="paragraph" w:styleId="HTMLPreformatted">
    <w:name w:val="HTML Preformatted"/>
    <w:basedOn w:val="Normal"/>
    <w:link w:val="HTMLPreformattedChar"/>
    <w:uiPriority w:val="99"/>
    <w:rsid w:val="003C2CC6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A029E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3C2CC6"/>
    <w:rPr>
      <w:sz w:val="24"/>
    </w:rPr>
  </w:style>
  <w:style w:type="paragraph" w:styleId="ListContinue3">
    <w:name w:val="List Continue 3"/>
    <w:basedOn w:val="Normal"/>
    <w:uiPriority w:val="99"/>
    <w:rsid w:val="003C2CC6"/>
    <w:pPr>
      <w:spacing w:after="120"/>
      <w:ind w:leftChars="600" w:left="1260"/>
    </w:pPr>
  </w:style>
  <w:style w:type="paragraph" w:styleId="Index2">
    <w:name w:val="index 2"/>
    <w:basedOn w:val="Normal"/>
    <w:next w:val="Normal"/>
    <w:uiPriority w:val="99"/>
    <w:semiHidden/>
    <w:rsid w:val="003C2CC6"/>
    <w:pPr>
      <w:ind w:leftChars="200" w:left="200"/>
    </w:pPr>
  </w:style>
  <w:style w:type="paragraph" w:styleId="Title">
    <w:name w:val="Title"/>
    <w:basedOn w:val="Normal"/>
    <w:link w:val="TitleChar"/>
    <w:uiPriority w:val="99"/>
    <w:qFormat/>
    <w:rsid w:val="003C2CC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A029E"/>
    <w:rPr>
      <w:rFonts w:ascii="Cambria" w:hAnsi="Cambria" w:cs="Times New Roman"/>
      <w:b/>
      <w:bCs/>
      <w:sz w:val="32"/>
      <w:szCs w:val="32"/>
    </w:rPr>
  </w:style>
  <w:style w:type="paragraph" w:styleId="BodyTextFirstIndent">
    <w:name w:val="Body Text First Indent"/>
    <w:basedOn w:val="BodyText"/>
    <w:link w:val="BodyTextFirstIndentChar"/>
    <w:uiPriority w:val="99"/>
    <w:rsid w:val="003C2CC6"/>
    <w:pPr>
      <w:ind w:firstLineChars="100" w:firstLine="4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6A029E"/>
  </w:style>
  <w:style w:type="paragraph" w:styleId="BodyTextFirstIndent2">
    <w:name w:val="Body Text First Indent 2"/>
    <w:basedOn w:val="BodyTextIndent"/>
    <w:link w:val="BodyTextFirstIndent2Char"/>
    <w:uiPriority w:val="99"/>
    <w:rsid w:val="003C2CC6"/>
    <w:pPr>
      <w:tabs>
        <w:tab w:val="left" w:pos="0"/>
        <w:tab w:val="left" w:pos="144"/>
        <w:tab w:val="left" w:pos="720"/>
        <w:tab w:val="left" w:pos="1440"/>
        <w:tab w:val="left" w:pos="2160"/>
      </w:tabs>
      <w:spacing w:after="120"/>
      <w:ind w:leftChars="200" w:left="420" w:firstLineChars="200" w:firstLine="210"/>
      <w:jc w:val="both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6A029E"/>
  </w:style>
  <w:style w:type="table" w:styleId="TableGrid">
    <w:name w:val="Table Grid"/>
    <w:basedOn w:val="TableNormal"/>
    <w:uiPriority w:val="99"/>
    <w:rsid w:val="003C2CC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3C2CC6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3C2CC6"/>
    <w:rPr>
      <w:rFonts w:cs="Times New Roman"/>
      <w:color w:val="0000FF"/>
      <w:u w:val="single"/>
    </w:rPr>
  </w:style>
  <w:style w:type="paragraph" w:customStyle="1" w:styleId="font5">
    <w:name w:val="font5"/>
    <w:basedOn w:val="Normal"/>
    <w:uiPriority w:val="99"/>
    <w:rsid w:val="003C2CC6"/>
    <w:pPr>
      <w:widowControl/>
      <w:spacing w:before="100" w:beforeAutospacing="1" w:after="100" w:afterAutospacing="1"/>
      <w:jc w:val="left"/>
    </w:pPr>
    <w:rPr>
      <w:rFonts w:ascii="宋体" w:hAnsi="宋体" w:cs="Arial Unicode MS"/>
      <w:kern w:val="0"/>
      <w:sz w:val="18"/>
      <w:szCs w:val="18"/>
    </w:rPr>
  </w:style>
  <w:style w:type="paragraph" w:customStyle="1" w:styleId="xl24">
    <w:name w:val="xl24"/>
    <w:basedOn w:val="Normal"/>
    <w:uiPriority w:val="99"/>
    <w:rsid w:val="003C2CC6"/>
    <w:pPr>
      <w:widowControl/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</w:rPr>
  </w:style>
  <w:style w:type="paragraph" w:customStyle="1" w:styleId="xl25">
    <w:name w:val="xl25"/>
    <w:basedOn w:val="Normal"/>
    <w:uiPriority w:val="99"/>
    <w:rsid w:val="003C2CC6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26">
    <w:name w:val="xl26"/>
    <w:basedOn w:val="Normal"/>
    <w:uiPriority w:val="99"/>
    <w:rsid w:val="003C2CC6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27">
    <w:name w:val="xl27"/>
    <w:basedOn w:val="Normal"/>
    <w:uiPriority w:val="99"/>
    <w:rsid w:val="003C2CC6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i/>
      <w:iCs/>
      <w:kern w:val="0"/>
      <w:sz w:val="24"/>
    </w:rPr>
  </w:style>
  <w:style w:type="paragraph" w:customStyle="1" w:styleId="xl28">
    <w:name w:val="xl28"/>
    <w:basedOn w:val="Normal"/>
    <w:uiPriority w:val="99"/>
    <w:rsid w:val="003C2CC6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29">
    <w:name w:val="xl29"/>
    <w:basedOn w:val="Normal"/>
    <w:uiPriority w:val="99"/>
    <w:rsid w:val="003C2CC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30">
    <w:name w:val="xl30"/>
    <w:basedOn w:val="Normal"/>
    <w:uiPriority w:val="99"/>
    <w:rsid w:val="003C2C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</w:rPr>
  </w:style>
  <w:style w:type="paragraph" w:customStyle="1" w:styleId="xl31">
    <w:name w:val="xl31"/>
    <w:basedOn w:val="Normal"/>
    <w:uiPriority w:val="99"/>
    <w:rsid w:val="003C2CC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32">
    <w:name w:val="xl32"/>
    <w:basedOn w:val="Normal"/>
    <w:uiPriority w:val="99"/>
    <w:rsid w:val="003C2CC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33">
    <w:name w:val="xl33"/>
    <w:basedOn w:val="Normal"/>
    <w:uiPriority w:val="99"/>
    <w:rsid w:val="003C2CC6"/>
    <w:pPr>
      <w:widowControl/>
      <w:spacing w:before="100" w:beforeAutospacing="1" w:after="100" w:afterAutospacing="1"/>
      <w:jc w:val="left"/>
    </w:pPr>
    <w:rPr>
      <w:rFonts w:ascii="宋体" w:hAnsi="宋体"/>
      <w:color w:val="0000FF"/>
      <w:kern w:val="0"/>
      <w:sz w:val="24"/>
    </w:rPr>
  </w:style>
  <w:style w:type="paragraph" w:customStyle="1" w:styleId="xl34">
    <w:name w:val="xl34"/>
    <w:basedOn w:val="Normal"/>
    <w:uiPriority w:val="99"/>
    <w:rsid w:val="003C2CC6"/>
    <w:pPr>
      <w:widowControl/>
      <w:spacing w:before="100" w:beforeAutospacing="1" w:after="100" w:afterAutospacing="1"/>
      <w:jc w:val="left"/>
    </w:pPr>
    <w:rPr>
      <w:rFonts w:ascii="宋体" w:hAnsi="宋体"/>
      <w:b/>
      <w:bCs/>
      <w:kern w:val="0"/>
      <w:sz w:val="28"/>
      <w:szCs w:val="28"/>
    </w:rPr>
  </w:style>
  <w:style w:type="paragraph" w:customStyle="1" w:styleId="xl35">
    <w:name w:val="xl35"/>
    <w:basedOn w:val="Normal"/>
    <w:uiPriority w:val="99"/>
    <w:rsid w:val="003C2CC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36">
    <w:name w:val="xl36"/>
    <w:basedOn w:val="Normal"/>
    <w:uiPriority w:val="99"/>
    <w:rsid w:val="003C2CC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</w:rPr>
  </w:style>
  <w:style w:type="paragraph" w:customStyle="1" w:styleId="xl37">
    <w:name w:val="xl37"/>
    <w:basedOn w:val="Normal"/>
    <w:uiPriority w:val="99"/>
    <w:rsid w:val="003C2CC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38">
    <w:name w:val="xl38"/>
    <w:basedOn w:val="Normal"/>
    <w:uiPriority w:val="99"/>
    <w:rsid w:val="003C2C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39">
    <w:name w:val="xl39"/>
    <w:basedOn w:val="Normal"/>
    <w:uiPriority w:val="99"/>
    <w:rsid w:val="003C2CC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i/>
      <w:iCs/>
      <w:color w:val="0000FF"/>
      <w:kern w:val="0"/>
      <w:sz w:val="24"/>
    </w:rPr>
  </w:style>
  <w:style w:type="paragraph" w:customStyle="1" w:styleId="xl40">
    <w:name w:val="xl40"/>
    <w:basedOn w:val="Normal"/>
    <w:uiPriority w:val="99"/>
    <w:rsid w:val="003C2CC6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i/>
      <w:iCs/>
      <w:color w:val="0000FF"/>
      <w:kern w:val="0"/>
      <w:sz w:val="24"/>
    </w:rPr>
  </w:style>
  <w:style w:type="paragraph" w:customStyle="1" w:styleId="xl41">
    <w:name w:val="xl41"/>
    <w:basedOn w:val="Normal"/>
    <w:uiPriority w:val="99"/>
    <w:rsid w:val="003C2CC6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24"/>
    </w:rPr>
  </w:style>
  <w:style w:type="paragraph" w:customStyle="1" w:styleId="Text">
    <w:name w:val="Text"/>
    <w:basedOn w:val="Normal"/>
    <w:uiPriority w:val="99"/>
    <w:rsid w:val="003C2CC6"/>
    <w:pPr>
      <w:widowControl/>
      <w:spacing w:before="24" w:after="24"/>
      <w:ind w:left="1440"/>
      <w:jc w:val="left"/>
    </w:pPr>
    <w:rPr>
      <w:rFonts w:ascii="Book Antiqua" w:hAnsi="Book Antiqua"/>
      <w:kern w:val="0"/>
      <w:sz w:val="24"/>
      <w:szCs w:val="20"/>
      <w:lang w:eastAsia="en-US"/>
    </w:rPr>
  </w:style>
  <w:style w:type="paragraph" w:customStyle="1" w:styleId="ordinary-output">
    <w:name w:val="ordinary-output"/>
    <w:basedOn w:val="Normal"/>
    <w:uiPriority w:val="99"/>
    <w:rsid w:val="003C2CC6"/>
    <w:pPr>
      <w:widowControl/>
      <w:spacing w:before="100" w:beforeAutospacing="1" w:after="75" w:line="330" w:lineRule="atLeast"/>
      <w:jc w:val="left"/>
    </w:pPr>
    <w:rPr>
      <w:rFonts w:ascii="宋体" w:hAnsi="宋体" w:cs="宋体"/>
      <w:color w:val="333333"/>
      <w:kern w:val="0"/>
      <w:sz w:val="27"/>
      <w:szCs w:val="27"/>
    </w:rPr>
  </w:style>
  <w:style w:type="character" w:customStyle="1" w:styleId="high-light-bg4">
    <w:name w:val="high-light-bg4"/>
    <w:basedOn w:val="DefaultParagraphFont"/>
    <w:uiPriority w:val="99"/>
    <w:rsid w:val="003C2CC6"/>
    <w:rPr>
      <w:rFonts w:cs="Times New Roman"/>
    </w:rPr>
  </w:style>
  <w:style w:type="character" w:customStyle="1" w:styleId="ordinary-span-edit2">
    <w:name w:val="ordinary-span-edit2"/>
    <w:basedOn w:val="DefaultParagraphFont"/>
    <w:uiPriority w:val="99"/>
    <w:rsid w:val="003C2CC6"/>
    <w:rPr>
      <w:rFonts w:cs="Times New Roman"/>
    </w:rPr>
  </w:style>
  <w:style w:type="paragraph" w:customStyle="1" w:styleId="TOC10">
    <w:name w:val="TOC 标题1"/>
    <w:basedOn w:val="Heading1"/>
    <w:next w:val="Normal"/>
    <w:uiPriority w:val="99"/>
    <w:semiHidden/>
    <w:rsid w:val="003C2CC6"/>
    <w:pPr>
      <w:keepNext/>
      <w:keepLines/>
      <w:numPr>
        <w:numId w:val="0"/>
      </w:numPr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7</Pages>
  <Words>516</Words>
  <Characters>2942</Characters>
  <Application>Microsoft Office Outlook</Application>
  <DocSecurity>0</DocSecurity>
  <Lines>0</Lines>
  <Paragraphs>0</Paragraphs>
  <ScaleCrop>false</ScaleCrop>
  <Company>ampex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qi</cp:lastModifiedBy>
  <cp:revision>9</cp:revision>
  <cp:lastPrinted>2019-03-05T02:30:00Z</cp:lastPrinted>
  <dcterms:created xsi:type="dcterms:W3CDTF">2019-08-30T00:48:00Z</dcterms:created>
  <dcterms:modified xsi:type="dcterms:W3CDTF">2020-05-29T00:55:00Z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